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21A1" w14:textId="77777777" w:rsidR="005F6035" w:rsidRPr="00C05C6B" w:rsidRDefault="005F6035" w:rsidP="00C05C6B">
      <w:pPr>
        <w:spacing w:after="0" w:line="240" w:lineRule="auto"/>
        <w:rPr>
          <w:rFonts w:ascii="Arial" w:eastAsia="Times New Roman" w:hAnsi="Arial" w:cs="Arial"/>
          <w:b/>
          <w:bCs/>
          <w:color w:val="163142"/>
          <w:lang w:eastAsia="es-CO"/>
        </w:rPr>
      </w:pPr>
    </w:p>
    <w:p w14:paraId="1047FAC2" w14:textId="05AC1F0A" w:rsidR="00751FCF" w:rsidRPr="00C05C6B" w:rsidRDefault="005F6035" w:rsidP="006F4FB8">
      <w:pPr>
        <w:spacing w:after="0" w:line="240" w:lineRule="auto"/>
        <w:jc w:val="center"/>
        <w:rPr>
          <w:rFonts w:ascii="Arial" w:eastAsia="Times New Roman" w:hAnsi="Arial" w:cs="Arial"/>
          <w:b/>
          <w:bCs/>
          <w:color w:val="0070C0"/>
          <w:lang w:eastAsia="es-CO"/>
        </w:rPr>
      </w:pPr>
      <w:r w:rsidRPr="00C05C6B">
        <w:rPr>
          <w:rFonts w:ascii="Arial" w:eastAsia="Times New Roman" w:hAnsi="Arial" w:cs="Arial"/>
          <w:b/>
          <w:bCs/>
          <w:color w:val="0070C0"/>
          <w:lang w:eastAsia="es-CO"/>
        </w:rPr>
        <w:t>TÉRMINOS Y COND</w:t>
      </w:r>
      <w:r w:rsidR="00333F4A" w:rsidRPr="00C05C6B">
        <w:rPr>
          <w:rFonts w:ascii="Arial" w:eastAsia="Times New Roman" w:hAnsi="Arial" w:cs="Arial"/>
          <w:b/>
          <w:bCs/>
          <w:color w:val="0070C0"/>
          <w:lang w:eastAsia="es-CO"/>
        </w:rPr>
        <w:t>ICIONES</w:t>
      </w:r>
    </w:p>
    <w:p w14:paraId="5159C39E" w14:textId="5EDF02B1" w:rsidR="000D5267" w:rsidRPr="00C05C6B" w:rsidRDefault="007D0DDA" w:rsidP="006F4FB8">
      <w:pPr>
        <w:spacing w:after="0" w:line="240" w:lineRule="auto"/>
        <w:jc w:val="center"/>
        <w:rPr>
          <w:rFonts w:ascii="Arial" w:eastAsia="Times New Roman" w:hAnsi="Arial" w:cs="Arial"/>
          <w:color w:val="0070C0"/>
          <w:lang w:eastAsia="es-CO"/>
        </w:rPr>
      </w:pPr>
      <w:r w:rsidRPr="00C05C6B">
        <w:rPr>
          <w:rFonts w:ascii="Arial" w:eastAsia="Times New Roman" w:hAnsi="Arial" w:cs="Arial"/>
          <w:b/>
          <w:bCs/>
          <w:color w:val="0070C0"/>
          <w:lang w:eastAsia="es-CO"/>
        </w:rPr>
        <w:t xml:space="preserve"> </w:t>
      </w:r>
      <w:r w:rsidR="009F21DD" w:rsidRPr="00C05C6B">
        <w:rPr>
          <w:rFonts w:ascii="Arial" w:eastAsia="Times New Roman" w:hAnsi="Arial" w:cs="Arial"/>
          <w:b/>
          <w:bCs/>
          <w:color w:val="0070C0"/>
          <w:lang w:eastAsia="es-CO"/>
        </w:rPr>
        <w:t xml:space="preserve">RESPONSABILIDAD CIVIL FAMILIAR </w:t>
      </w:r>
      <w:r w:rsidR="00C608CD" w:rsidRPr="00C05C6B">
        <w:rPr>
          <w:rFonts w:ascii="Arial" w:eastAsia="Times New Roman" w:hAnsi="Arial" w:cs="Arial"/>
          <w:b/>
          <w:bCs/>
          <w:color w:val="0070C0"/>
          <w:lang w:eastAsia="es-CO"/>
        </w:rPr>
        <w:t>– SEGURO PELUDO</w:t>
      </w:r>
    </w:p>
    <w:p w14:paraId="7BB26C05" w14:textId="77777777" w:rsidR="000D5267" w:rsidRPr="00C05C6B" w:rsidRDefault="000D5267" w:rsidP="00A06E68">
      <w:pPr>
        <w:spacing w:after="0" w:line="240" w:lineRule="auto"/>
        <w:ind w:left="708" w:hanging="708"/>
        <w:jc w:val="both"/>
        <w:rPr>
          <w:rFonts w:ascii="Arial" w:eastAsia="Times New Roman" w:hAnsi="Arial" w:cs="Arial"/>
          <w:color w:val="163142"/>
          <w:lang w:eastAsia="es-CO"/>
        </w:rPr>
      </w:pPr>
    </w:p>
    <w:p w14:paraId="36C54196" w14:textId="758C4B60" w:rsidR="00B120AB" w:rsidRPr="00C05C6B" w:rsidRDefault="00C05C6B" w:rsidP="000D5267">
      <w:pPr>
        <w:spacing w:after="0" w:line="240" w:lineRule="auto"/>
        <w:jc w:val="both"/>
        <w:rPr>
          <w:rFonts w:ascii="Arial" w:hAnsi="Arial" w:cs="Arial"/>
        </w:rPr>
      </w:pPr>
      <w:r w:rsidRPr="00C05C6B">
        <w:rPr>
          <w:rFonts w:ascii="Arial" w:hAnsi="Arial" w:cs="Arial"/>
        </w:rPr>
        <w:t xml:space="preserve">Para CONSCIENTE SEGUROS LIMITADA, sociedad debidamente constituida bajo las normas de la República de Colombia, identificada con NIT No. 901.278.830-9 (en adelante, “CONSCIENTE”), proteger la privacidad de sus usuarios es muy importante. Por lo tanto, CONSCIENTE da estricto cumplimiento a lo dispuesto en la Ley Estatutaria 1581 de 2012, reglamentada parcialmente por los Decretos 1377 de 2013 y Decreto 886 de 2014, normas compiladas en el Decreto Único Nacional del Sector Comercio, Industria y Turismo 1074 de 2015 y aquellas normas que lo modifiquen. CONSCIENTE le informa que sus datos serán tratados conforme a la POLÍTICA DE TRATAMIENTO DE DATOS PERSONALES que se encuentra publicada tanto en la plataforma virtual y en el siguiente </w:t>
      </w:r>
      <w:proofErr w:type="gramStart"/>
      <w:r w:rsidRPr="00C05C6B">
        <w:rPr>
          <w:rFonts w:ascii="Arial" w:hAnsi="Arial" w:cs="Arial"/>
        </w:rPr>
        <w:t>link</w:t>
      </w:r>
      <w:proofErr w:type="gramEnd"/>
      <w:r w:rsidRPr="00C05C6B">
        <w:rPr>
          <w:rFonts w:ascii="Arial" w:hAnsi="Arial" w:cs="Arial"/>
        </w:rPr>
        <w:t xml:space="preserve"> para su consulta </w:t>
      </w:r>
      <w:commentRangeStart w:id="0"/>
      <w:r w:rsidRPr="00C05C6B">
        <w:rPr>
          <w:rFonts w:ascii="Arial" w:hAnsi="Arial" w:cs="Arial"/>
        </w:rPr>
        <w:t>XXXXXXXXXX</w:t>
      </w:r>
      <w:commentRangeEnd w:id="0"/>
      <w:r w:rsidRPr="00C05C6B">
        <w:rPr>
          <w:rStyle w:val="Refdecomentario"/>
          <w:rFonts w:ascii="Arial" w:hAnsi="Arial" w:cs="Arial"/>
          <w:sz w:val="24"/>
          <w:szCs w:val="24"/>
        </w:rPr>
        <w:commentReference w:id="0"/>
      </w:r>
      <w:r w:rsidRPr="00C05C6B">
        <w:rPr>
          <w:rFonts w:ascii="Arial" w:hAnsi="Arial" w:cs="Arial"/>
        </w:rPr>
        <w:t xml:space="preserve"> y COMPAÑÍA MUNDIAL DE SEGUROS S.A en adelante “Seguros Mundial”, </w:t>
      </w:r>
      <w:hyperlink r:id="rId15" w:history="1">
        <w:r w:rsidRPr="00C05C6B">
          <w:rPr>
            <w:rStyle w:val="Hipervnculo"/>
            <w:rFonts w:ascii="Arial" w:hAnsi="Arial" w:cs="Arial"/>
          </w:rPr>
          <w:t>https://www.segurosmundial.com.co/proteccion-de-datos/</w:t>
        </w:r>
      </w:hyperlink>
    </w:p>
    <w:p w14:paraId="307FDC9E" w14:textId="77777777" w:rsidR="00C05C6B" w:rsidRPr="00C05C6B" w:rsidRDefault="00C05C6B" w:rsidP="000D5267">
      <w:pPr>
        <w:spacing w:after="0" w:line="240" w:lineRule="auto"/>
        <w:jc w:val="both"/>
        <w:rPr>
          <w:rFonts w:ascii="Arial" w:eastAsia="Times New Roman" w:hAnsi="Arial" w:cs="Arial"/>
          <w:color w:val="163142"/>
          <w:lang w:eastAsia="es-CO"/>
        </w:rPr>
      </w:pPr>
    </w:p>
    <w:p w14:paraId="771BF9EB" w14:textId="0B18A0B2" w:rsidR="000D5267" w:rsidRPr="00EE3696" w:rsidRDefault="002828B6" w:rsidP="000D5267">
      <w:pPr>
        <w:spacing w:after="0" w:line="240" w:lineRule="auto"/>
        <w:jc w:val="both"/>
        <w:rPr>
          <w:rFonts w:ascii="Arial" w:eastAsia="Times New Roman" w:hAnsi="Arial" w:cs="Arial"/>
          <w:b/>
          <w:bCs/>
          <w:color w:val="2E74B5" w:themeColor="accent1" w:themeShade="BF"/>
          <w:lang w:eastAsia="es-CO"/>
        </w:rPr>
      </w:pPr>
      <w:r w:rsidRPr="00EE3696">
        <w:rPr>
          <w:rFonts w:ascii="Arial" w:eastAsia="Times New Roman" w:hAnsi="Arial" w:cs="Arial"/>
          <w:b/>
          <w:bCs/>
          <w:color w:val="2E74B5" w:themeColor="accent1" w:themeShade="BF"/>
          <w:lang w:eastAsia="es-CO"/>
        </w:rPr>
        <w:t xml:space="preserve">¿QUÉ SON LOS TÉRMINOS Y CONDICIONES? </w:t>
      </w:r>
    </w:p>
    <w:p w14:paraId="074F97E6" w14:textId="77777777" w:rsidR="000D5267" w:rsidRPr="00C05C6B" w:rsidRDefault="000D5267" w:rsidP="000D5267">
      <w:pPr>
        <w:spacing w:after="0" w:line="240" w:lineRule="auto"/>
        <w:jc w:val="both"/>
        <w:rPr>
          <w:rFonts w:ascii="Arial" w:eastAsia="Times New Roman" w:hAnsi="Arial" w:cs="Arial"/>
          <w:color w:val="163142"/>
          <w:lang w:eastAsia="es-CO"/>
        </w:rPr>
      </w:pPr>
    </w:p>
    <w:p w14:paraId="22914957" w14:textId="7843FAB9" w:rsidR="000D5267" w:rsidRPr="00C05C6B" w:rsidRDefault="00FC5FD6" w:rsidP="000D5267">
      <w:pPr>
        <w:spacing w:after="0" w:line="240" w:lineRule="auto"/>
        <w:jc w:val="both"/>
        <w:rPr>
          <w:rFonts w:ascii="Arial" w:eastAsia="Times New Roman" w:hAnsi="Arial" w:cs="Arial"/>
          <w:color w:val="163142"/>
          <w:lang w:eastAsia="es-CO"/>
        </w:rPr>
      </w:pPr>
      <w:r w:rsidRPr="00C05C6B">
        <w:rPr>
          <w:rFonts w:ascii="Arial" w:eastAsia="Times New Roman" w:hAnsi="Arial" w:cs="Arial"/>
          <w:color w:val="163142"/>
          <w:lang w:eastAsia="es-CO"/>
        </w:rPr>
        <w:t>Es un documento que tendrás a tu alcance con una información clara y transparente del producto que adquiriste</w:t>
      </w:r>
      <w:r w:rsidR="001C6679" w:rsidRPr="00C05C6B">
        <w:rPr>
          <w:rFonts w:ascii="Arial" w:eastAsia="Times New Roman" w:hAnsi="Arial" w:cs="Arial"/>
          <w:color w:val="163142"/>
          <w:lang w:eastAsia="es-CO"/>
        </w:rPr>
        <w:t xml:space="preserve"> mediante el cual</w:t>
      </w:r>
      <w:r w:rsidRPr="00C05C6B">
        <w:rPr>
          <w:rFonts w:ascii="Arial" w:eastAsia="Times New Roman" w:hAnsi="Arial" w:cs="Arial"/>
          <w:color w:val="163142"/>
          <w:lang w:eastAsia="es-CO"/>
        </w:rPr>
        <w:t xml:space="preserve"> podrás conocer coberturas, beneficios, proceso de siniestros y novedades.</w:t>
      </w:r>
    </w:p>
    <w:p w14:paraId="5B7DFB00" w14:textId="76B0F5F8" w:rsidR="00FC5FD6" w:rsidRPr="00C05C6B" w:rsidRDefault="00FC5FD6" w:rsidP="000D5267">
      <w:pPr>
        <w:spacing w:after="0" w:line="240" w:lineRule="auto"/>
        <w:jc w:val="both"/>
        <w:rPr>
          <w:rFonts w:ascii="Arial" w:eastAsia="Times New Roman" w:hAnsi="Arial" w:cs="Arial"/>
          <w:color w:val="163142"/>
          <w:lang w:eastAsia="es-CO"/>
        </w:rPr>
      </w:pPr>
    </w:p>
    <w:p w14:paraId="65EDD89B" w14:textId="1F713D53" w:rsidR="00F149F2" w:rsidRPr="00EE3696" w:rsidRDefault="002828B6" w:rsidP="00F149F2">
      <w:pPr>
        <w:spacing w:after="0" w:line="240" w:lineRule="auto"/>
        <w:jc w:val="both"/>
        <w:rPr>
          <w:rFonts w:ascii="Arial" w:hAnsi="Arial" w:cs="Arial"/>
          <w:b/>
          <w:bCs/>
          <w:color w:val="2E74B5" w:themeColor="accent1" w:themeShade="BF"/>
        </w:rPr>
      </w:pPr>
      <w:r w:rsidRPr="00EE3696">
        <w:rPr>
          <w:rFonts w:ascii="Arial" w:hAnsi="Arial" w:cs="Arial"/>
          <w:b/>
          <w:bCs/>
          <w:color w:val="2E74B5" w:themeColor="accent1" w:themeShade="BF"/>
        </w:rPr>
        <w:t xml:space="preserve">¿QUÉ CUBRE </w:t>
      </w:r>
      <w:r w:rsidR="007D0DDA" w:rsidRPr="00EE3696">
        <w:rPr>
          <w:rFonts w:ascii="Arial" w:hAnsi="Arial" w:cs="Arial"/>
          <w:b/>
          <w:bCs/>
          <w:color w:val="2E74B5" w:themeColor="accent1" w:themeShade="BF"/>
        </w:rPr>
        <w:t>TU SEGURO</w:t>
      </w:r>
      <w:r w:rsidRPr="00EE3696">
        <w:rPr>
          <w:rFonts w:ascii="Arial" w:hAnsi="Arial" w:cs="Arial"/>
          <w:b/>
          <w:bCs/>
          <w:color w:val="2E74B5" w:themeColor="accent1" w:themeShade="BF"/>
        </w:rPr>
        <w:t>?</w:t>
      </w:r>
    </w:p>
    <w:p w14:paraId="6FEDABDA" w14:textId="77777777" w:rsidR="00C608CD" w:rsidRPr="00C05C6B" w:rsidRDefault="00C608CD" w:rsidP="00F149F2">
      <w:pPr>
        <w:spacing w:after="0" w:line="240" w:lineRule="auto"/>
        <w:jc w:val="both"/>
        <w:rPr>
          <w:rFonts w:ascii="Arial" w:hAnsi="Arial" w:cs="Arial"/>
          <w:color w:val="2E74B5" w:themeColor="accent1" w:themeShade="BF"/>
        </w:rPr>
      </w:pPr>
    </w:p>
    <w:p w14:paraId="1B07231D" w14:textId="551AF67F" w:rsidR="00C608CD" w:rsidRPr="00C05C6B" w:rsidRDefault="00C608CD" w:rsidP="00C608CD">
      <w:pPr>
        <w:spacing w:after="0" w:line="240" w:lineRule="auto"/>
        <w:jc w:val="both"/>
        <w:rPr>
          <w:rFonts w:ascii="Arial" w:hAnsi="Arial" w:cs="Arial"/>
          <w:b/>
          <w:bCs/>
          <w:color w:val="00B0F0"/>
        </w:rPr>
      </w:pPr>
      <w:r w:rsidRPr="00C05C6B">
        <w:rPr>
          <w:rFonts w:ascii="Arial" w:hAnsi="Arial" w:cs="Arial"/>
          <w:b/>
          <w:bCs/>
          <w:color w:val="00B0F0"/>
        </w:rPr>
        <w:t xml:space="preserve">COBERTURA </w:t>
      </w:r>
      <w:r w:rsidR="00AD4707" w:rsidRPr="00C05C6B">
        <w:rPr>
          <w:rFonts w:ascii="Arial" w:hAnsi="Arial" w:cs="Arial"/>
          <w:b/>
          <w:bCs/>
          <w:color w:val="00B0F0"/>
        </w:rPr>
        <w:t>BÁSICA</w:t>
      </w:r>
    </w:p>
    <w:p w14:paraId="44A88381" w14:textId="77777777" w:rsidR="00C608CD" w:rsidRPr="00C05C6B" w:rsidRDefault="00C608CD" w:rsidP="00C608CD">
      <w:pPr>
        <w:spacing w:after="0" w:line="240" w:lineRule="auto"/>
        <w:jc w:val="both"/>
        <w:rPr>
          <w:rFonts w:ascii="Arial" w:hAnsi="Arial" w:cs="Arial"/>
          <w:b/>
          <w:bCs/>
          <w:color w:val="00B0F0"/>
        </w:rPr>
      </w:pPr>
    </w:p>
    <w:p w14:paraId="2DD2E47D" w14:textId="734C2E9F" w:rsidR="00C608CD" w:rsidRPr="00C05C6B" w:rsidRDefault="00C608CD" w:rsidP="007C43CE">
      <w:pPr>
        <w:pStyle w:val="Prrafodelista"/>
        <w:numPr>
          <w:ilvl w:val="0"/>
          <w:numId w:val="30"/>
        </w:numPr>
        <w:spacing w:after="0" w:line="240" w:lineRule="auto"/>
        <w:jc w:val="both"/>
        <w:rPr>
          <w:rFonts w:ascii="Arial" w:hAnsi="Arial" w:cs="Arial"/>
          <w:b/>
          <w:bCs/>
          <w:color w:val="00B0F0"/>
        </w:rPr>
      </w:pPr>
      <w:r w:rsidRPr="00C05C6B">
        <w:rPr>
          <w:rFonts w:ascii="Arial" w:hAnsi="Arial" w:cs="Arial"/>
          <w:b/>
          <w:bCs/>
          <w:color w:val="00B0F0"/>
        </w:rPr>
        <w:t>RESPONSABILIDAD CIVIL EXTRACONTRACTUAL FAMILIAR:</w:t>
      </w:r>
    </w:p>
    <w:p w14:paraId="0FD792EF" w14:textId="77777777" w:rsidR="007C43CE" w:rsidRPr="00C05C6B" w:rsidRDefault="007C43CE" w:rsidP="007C43CE">
      <w:pPr>
        <w:pStyle w:val="Prrafodelista"/>
        <w:spacing w:after="0" w:line="240" w:lineRule="auto"/>
        <w:jc w:val="both"/>
        <w:rPr>
          <w:rFonts w:ascii="Arial" w:hAnsi="Arial" w:cs="Arial"/>
          <w:b/>
          <w:bCs/>
          <w:color w:val="00B0F0"/>
        </w:rPr>
      </w:pPr>
    </w:p>
    <w:p w14:paraId="75F3FD00" w14:textId="5152C3F2" w:rsidR="00C608CD" w:rsidRPr="00C05C6B" w:rsidRDefault="00C608CD" w:rsidP="00C608CD">
      <w:pPr>
        <w:spacing w:after="0" w:line="240" w:lineRule="auto"/>
        <w:jc w:val="both"/>
        <w:rPr>
          <w:rFonts w:ascii="Arial" w:hAnsi="Arial" w:cs="Arial"/>
        </w:rPr>
      </w:pPr>
      <w:r w:rsidRPr="00C05C6B">
        <w:rPr>
          <w:rFonts w:ascii="Arial" w:hAnsi="Arial" w:cs="Arial"/>
        </w:rPr>
        <w:t>La Compañía asegura el pago de las indemnizaciones por Responsabilidad Civil Extracontractual que el Asegurado sea obligado a pagar por sentencia ejecutoriada o transacción judicial o extrajudicial previamente autorizada por la Compañía, como consecuencia de daños y perjuicios ocasionados a terceros durante el período de vigencia indicado en la caratula de la póliza, como consecuencia de actos u omisiones propias que le sean imputables al Asegurado, o de personas a su cargo, o a cosas o mascotas por</w:t>
      </w:r>
      <w:r w:rsidR="00116F3A" w:rsidRPr="00C05C6B">
        <w:rPr>
          <w:rFonts w:ascii="Arial" w:hAnsi="Arial" w:cs="Arial"/>
        </w:rPr>
        <w:t xml:space="preserve"> </w:t>
      </w:r>
      <w:r w:rsidRPr="00C05C6B">
        <w:rPr>
          <w:rFonts w:ascii="Arial" w:hAnsi="Arial" w:cs="Arial"/>
        </w:rPr>
        <w:t>las que este sea civilmente responsable.</w:t>
      </w:r>
    </w:p>
    <w:p w14:paraId="3A29E04A" w14:textId="77777777" w:rsidR="00116F3A" w:rsidRPr="00C05C6B" w:rsidRDefault="00116F3A" w:rsidP="00C608CD">
      <w:pPr>
        <w:spacing w:after="0" w:line="240" w:lineRule="auto"/>
        <w:jc w:val="both"/>
        <w:rPr>
          <w:rFonts w:ascii="Arial" w:hAnsi="Arial" w:cs="Arial"/>
          <w:color w:val="2E74B5" w:themeColor="accent1" w:themeShade="BF"/>
        </w:rPr>
      </w:pPr>
    </w:p>
    <w:p w14:paraId="2C3DD02E" w14:textId="6F340828" w:rsidR="00C608CD" w:rsidRPr="00C05C6B" w:rsidRDefault="00C608CD" w:rsidP="00C608CD">
      <w:pPr>
        <w:spacing w:after="0" w:line="240" w:lineRule="auto"/>
        <w:jc w:val="both"/>
        <w:rPr>
          <w:rFonts w:ascii="Arial" w:hAnsi="Arial" w:cs="Arial"/>
        </w:rPr>
      </w:pPr>
      <w:r w:rsidRPr="00C05C6B">
        <w:rPr>
          <w:rFonts w:ascii="Arial" w:hAnsi="Arial" w:cs="Arial"/>
        </w:rPr>
        <w:t>Esta cobertura sólo comprende las indemnizaciones derivadas de:</w:t>
      </w:r>
    </w:p>
    <w:p w14:paraId="7189493D" w14:textId="77777777" w:rsidR="00542C3B" w:rsidRPr="00C05C6B" w:rsidRDefault="00542C3B" w:rsidP="00C608CD">
      <w:pPr>
        <w:spacing w:after="0" w:line="240" w:lineRule="auto"/>
        <w:jc w:val="both"/>
        <w:rPr>
          <w:rFonts w:ascii="Arial" w:hAnsi="Arial" w:cs="Arial"/>
        </w:rPr>
      </w:pPr>
    </w:p>
    <w:p w14:paraId="4EC5D5C4" w14:textId="77777777" w:rsidR="00542C3B" w:rsidRPr="00C05C6B" w:rsidRDefault="00C608CD" w:rsidP="00C608CD">
      <w:pPr>
        <w:pStyle w:val="Prrafodelista"/>
        <w:numPr>
          <w:ilvl w:val="0"/>
          <w:numId w:val="23"/>
        </w:numPr>
        <w:spacing w:after="0" w:line="240" w:lineRule="auto"/>
        <w:jc w:val="both"/>
        <w:rPr>
          <w:rFonts w:ascii="Arial" w:hAnsi="Arial" w:cs="Arial"/>
        </w:rPr>
      </w:pPr>
      <w:r w:rsidRPr="00C05C6B">
        <w:rPr>
          <w:rFonts w:ascii="Arial" w:hAnsi="Arial" w:cs="Arial"/>
        </w:rPr>
        <w:t>La muerte de terceras personas o las Lesiones Corporales, incluyendo el lucro cesante causado a las mismas.</w:t>
      </w:r>
    </w:p>
    <w:p w14:paraId="483B245F" w14:textId="77777777" w:rsidR="00542C3B" w:rsidRPr="00C05C6B" w:rsidRDefault="00542C3B" w:rsidP="00542C3B">
      <w:pPr>
        <w:pStyle w:val="Prrafodelista"/>
        <w:spacing w:after="0" w:line="240" w:lineRule="auto"/>
        <w:jc w:val="both"/>
        <w:rPr>
          <w:rFonts w:ascii="Arial" w:hAnsi="Arial" w:cs="Arial"/>
        </w:rPr>
      </w:pPr>
    </w:p>
    <w:p w14:paraId="36373533" w14:textId="4C32D38C" w:rsidR="00AE1B01" w:rsidRPr="00C05C6B" w:rsidRDefault="00C608CD" w:rsidP="00AE1B01">
      <w:pPr>
        <w:pStyle w:val="Prrafodelista"/>
        <w:numPr>
          <w:ilvl w:val="0"/>
          <w:numId w:val="23"/>
        </w:numPr>
        <w:spacing w:after="0" w:line="240" w:lineRule="auto"/>
        <w:jc w:val="both"/>
        <w:rPr>
          <w:rFonts w:ascii="Arial" w:hAnsi="Arial" w:cs="Arial"/>
          <w:color w:val="2E74B5" w:themeColor="accent1" w:themeShade="BF"/>
        </w:rPr>
      </w:pPr>
      <w:r w:rsidRPr="00C05C6B">
        <w:rPr>
          <w:rFonts w:ascii="Arial" w:hAnsi="Arial" w:cs="Arial"/>
        </w:rPr>
        <w:t>Los Daños Materiales causados a cosas pertenecientes a terceras personas, incluyendo el lucro cesante derivado, que se produzcan durante la vigencia</w:t>
      </w:r>
      <w:r w:rsidR="00542C3B" w:rsidRPr="00C05C6B">
        <w:rPr>
          <w:rFonts w:ascii="Arial" w:hAnsi="Arial" w:cs="Arial"/>
        </w:rPr>
        <w:t xml:space="preserve"> </w:t>
      </w:r>
      <w:r w:rsidRPr="00C05C6B">
        <w:rPr>
          <w:rFonts w:ascii="Arial" w:hAnsi="Arial" w:cs="Arial"/>
        </w:rPr>
        <w:t>indicada en la caratula de la póliza</w:t>
      </w:r>
      <w:r w:rsidRPr="00C05C6B">
        <w:rPr>
          <w:rFonts w:ascii="Arial" w:hAnsi="Arial" w:cs="Arial"/>
          <w:color w:val="2E74B5" w:themeColor="accent1" w:themeShade="BF"/>
        </w:rPr>
        <w:t>.</w:t>
      </w:r>
    </w:p>
    <w:p w14:paraId="440B2304" w14:textId="77777777" w:rsidR="00AE1B01" w:rsidRPr="00C05C6B" w:rsidRDefault="00AE1B01" w:rsidP="00AE1B01">
      <w:pPr>
        <w:spacing w:after="0" w:line="240" w:lineRule="auto"/>
        <w:jc w:val="both"/>
        <w:rPr>
          <w:rFonts w:ascii="Arial" w:hAnsi="Arial" w:cs="Arial"/>
          <w:color w:val="2E74B5" w:themeColor="accent1" w:themeShade="BF"/>
        </w:rPr>
      </w:pPr>
    </w:p>
    <w:p w14:paraId="6311A015" w14:textId="6DE7A1A5" w:rsidR="00AE1B01" w:rsidRPr="00C05C6B" w:rsidRDefault="00AE1B01" w:rsidP="00AE1B01">
      <w:pPr>
        <w:spacing w:after="0" w:line="240" w:lineRule="auto"/>
        <w:jc w:val="both"/>
        <w:rPr>
          <w:rFonts w:ascii="Arial" w:hAnsi="Arial" w:cs="Arial"/>
        </w:rPr>
      </w:pPr>
      <w:r w:rsidRPr="00C05C6B">
        <w:rPr>
          <w:rFonts w:ascii="Arial" w:hAnsi="Arial" w:cs="Arial"/>
        </w:rPr>
        <w:lastRenderedPageBreak/>
        <w:t>Dichas Indemnizaciones se entenderán cubiertas, cuando los perjuicios se ocasionen o sean causados, por o a consecuencia de:</w:t>
      </w:r>
    </w:p>
    <w:p w14:paraId="775D1851" w14:textId="77777777" w:rsidR="00AE1B01" w:rsidRPr="00C05C6B" w:rsidRDefault="00AE1B01" w:rsidP="00AE1B01">
      <w:pPr>
        <w:spacing w:after="0" w:line="240" w:lineRule="auto"/>
        <w:jc w:val="both"/>
        <w:rPr>
          <w:rFonts w:ascii="Arial" w:hAnsi="Arial" w:cs="Arial"/>
        </w:rPr>
      </w:pPr>
    </w:p>
    <w:p w14:paraId="64408028" w14:textId="77777777" w:rsidR="009A13BA" w:rsidRPr="00C05C6B" w:rsidRDefault="009A13BA" w:rsidP="009A13BA">
      <w:pPr>
        <w:spacing w:after="0" w:line="240" w:lineRule="auto"/>
        <w:jc w:val="both"/>
        <w:rPr>
          <w:rFonts w:ascii="Arial" w:hAnsi="Arial" w:cs="Arial"/>
          <w:color w:val="00B0F0"/>
        </w:rPr>
      </w:pPr>
      <w:r w:rsidRPr="00C05C6B">
        <w:rPr>
          <w:rFonts w:ascii="Arial" w:hAnsi="Arial" w:cs="Arial"/>
          <w:color w:val="00B0F0"/>
        </w:rPr>
        <w:t>1. Actividades Personales o Familiares</w:t>
      </w:r>
    </w:p>
    <w:p w14:paraId="625A420B" w14:textId="77777777" w:rsidR="009A13BA" w:rsidRPr="00C05C6B" w:rsidRDefault="009A13BA" w:rsidP="009A13BA">
      <w:pPr>
        <w:spacing w:after="0" w:line="240" w:lineRule="auto"/>
        <w:jc w:val="both"/>
        <w:rPr>
          <w:rFonts w:ascii="Arial" w:hAnsi="Arial" w:cs="Arial"/>
          <w:color w:val="00B0F0"/>
        </w:rPr>
      </w:pPr>
    </w:p>
    <w:p w14:paraId="53F6593D" w14:textId="3237DE35" w:rsidR="009A13BA" w:rsidRPr="00C05C6B" w:rsidRDefault="009A13BA" w:rsidP="009A13BA">
      <w:pPr>
        <w:spacing w:after="0" w:line="240" w:lineRule="auto"/>
        <w:jc w:val="both"/>
        <w:rPr>
          <w:rFonts w:ascii="Arial" w:hAnsi="Arial" w:cs="Arial"/>
        </w:rPr>
      </w:pPr>
      <w:r w:rsidRPr="00C05C6B">
        <w:rPr>
          <w:rFonts w:ascii="Arial" w:hAnsi="Arial" w:cs="Arial"/>
        </w:rPr>
        <w:t>La Compañía indemnizará, dentro de los límites de valor asegurado, los daños y perjuicios que cause el asegurado olas personas a su cargo con motivo de determinada responsabilidad civil extracontractual en que incurran de conformidad con la ley por el desarrollo de Actividades Personales o Familiares excepto las expresamente excluidas en la presente póliza.</w:t>
      </w:r>
    </w:p>
    <w:p w14:paraId="54CBAB2D" w14:textId="77777777" w:rsidR="009A13BA" w:rsidRPr="00C05C6B" w:rsidRDefault="009A13BA" w:rsidP="009A13BA">
      <w:pPr>
        <w:spacing w:after="0" w:line="240" w:lineRule="auto"/>
        <w:jc w:val="both"/>
        <w:rPr>
          <w:rFonts w:ascii="Arial" w:hAnsi="Arial" w:cs="Arial"/>
        </w:rPr>
      </w:pPr>
    </w:p>
    <w:p w14:paraId="36FD6583" w14:textId="478B52A0" w:rsidR="009A13BA" w:rsidRPr="00C05C6B" w:rsidRDefault="009A13BA" w:rsidP="009A13BA">
      <w:pPr>
        <w:spacing w:after="0" w:line="240" w:lineRule="auto"/>
        <w:jc w:val="both"/>
        <w:rPr>
          <w:rFonts w:ascii="Arial" w:hAnsi="Arial" w:cs="Arial"/>
        </w:rPr>
      </w:pPr>
      <w:r w:rsidRPr="00C05C6B">
        <w:rPr>
          <w:rFonts w:ascii="Arial" w:hAnsi="Arial" w:cs="Arial"/>
        </w:rPr>
        <w:t>Este seguro opera en exceso de los seguros obligatorios y voluntarios contratados por el Tomador/Asegurado para el cubrimiento de los riesgos producto de la responsabilidad civil extracontractual derivada del uso, tenencia y/o propiedad de vehículos automotores o motos.</w:t>
      </w:r>
    </w:p>
    <w:p w14:paraId="2419E6AE" w14:textId="77777777" w:rsidR="009A13BA" w:rsidRPr="00C05C6B" w:rsidRDefault="009A13BA" w:rsidP="009A13BA">
      <w:pPr>
        <w:spacing w:after="0" w:line="240" w:lineRule="auto"/>
        <w:jc w:val="both"/>
        <w:rPr>
          <w:rFonts w:ascii="Arial" w:hAnsi="Arial" w:cs="Arial"/>
        </w:rPr>
      </w:pPr>
    </w:p>
    <w:p w14:paraId="322C31D3" w14:textId="46ED992B" w:rsidR="009A13BA" w:rsidRPr="00C05C6B" w:rsidRDefault="009A13BA" w:rsidP="009A13BA">
      <w:pPr>
        <w:spacing w:after="0" w:line="240" w:lineRule="auto"/>
        <w:jc w:val="both"/>
        <w:rPr>
          <w:rFonts w:ascii="Arial" w:hAnsi="Arial" w:cs="Arial"/>
          <w:color w:val="00B0F0"/>
        </w:rPr>
      </w:pPr>
      <w:r w:rsidRPr="00C05C6B">
        <w:rPr>
          <w:rFonts w:ascii="Arial" w:hAnsi="Arial" w:cs="Arial"/>
          <w:color w:val="00B0F0"/>
        </w:rPr>
        <w:t>2. Daños ocasionados por la Mascota</w:t>
      </w:r>
    </w:p>
    <w:p w14:paraId="06813C4F" w14:textId="77777777" w:rsidR="00AD4707" w:rsidRPr="00C05C6B" w:rsidRDefault="00AD4707" w:rsidP="009A13BA">
      <w:pPr>
        <w:spacing w:after="0" w:line="240" w:lineRule="auto"/>
        <w:jc w:val="both"/>
        <w:rPr>
          <w:rFonts w:ascii="Arial" w:hAnsi="Arial" w:cs="Arial"/>
        </w:rPr>
      </w:pPr>
    </w:p>
    <w:p w14:paraId="57D46D4E" w14:textId="6AD19D02" w:rsidR="00522165" w:rsidRPr="00C05C6B" w:rsidRDefault="009A13BA" w:rsidP="009A13BA">
      <w:pPr>
        <w:spacing w:after="0" w:line="240" w:lineRule="auto"/>
        <w:jc w:val="both"/>
        <w:rPr>
          <w:rFonts w:ascii="Arial" w:hAnsi="Arial" w:cs="Arial"/>
        </w:rPr>
      </w:pPr>
      <w:r w:rsidRPr="00C05C6B">
        <w:rPr>
          <w:rFonts w:ascii="Arial" w:hAnsi="Arial" w:cs="Arial"/>
        </w:rPr>
        <w:t>La Compañía indemnizará dentro de los límites de valor</w:t>
      </w:r>
      <w:r w:rsidR="00522165" w:rsidRPr="00C05C6B">
        <w:rPr>
          <w:rFonts w:ascii="Arial" w:hAnsi="Arial" w:cs="Arial"/>
        </w:rPr>
        <w:t xml:space="preserve"> </w:t>
      </w:r>
      <w:r w:rsidRPr="00C05C6B">
        <w:rPr>
          <w:rFonts w:ascii="Arial" w:hAnsi="Arial" w:cs="Arial"/>
        </w:rPr>
        <w:t>asegurado,</w:t>
      </w:r>
      <w:r w:rsidR="00522165" w:rsidRPr="00C05C6B">
        <w:rPr>
          <w:rFonts w:ascii="Arial" w:hAnsi="Arial" w:cs="Arial"/>
        </w:rPr>
        <w:t xml:space="preserve"> </w:t>
      </w:r>
      <w:r w:rsidRPr="00C05C6B">
        <w:rPr>
          <w:rFonts w:ascii="Arial" w:hAnsi="Arial" w:cs="Arial"/>
        </w:rPr>
        <w:t>los</w:t>
      </w:r>
      <w:r w:rsidR="00522165" w:rsidRPr="00C05C6B">
        <w:rPr>
          <w:rFonts w:ascii="Arial" w:hAnsi="Arial" w:cs="Arial"/>
        </w:rPr>
        <w:t xml:space="preserve"> </w:t>
      </w:r>
      <w:r w:rsidRPr="00C05C6B">
        <w:rPr>
          <w:rFonts w:ascii="Arial" w:hAnsi="Arial" w:cs="Arial"/>
        </w:rPr>
        <w:t>daños</w:t>
      </w:r>
      <w:r w:rsidR="00522165" w:rsidRPr="00C05C6B">
        <w:rPr>
          <w:rFonts w:ascii="Arial" w:hAnsi="Arial" w:cs="Arial"/>
        </w:rPr>
        <w:t xml:space="preserve"> </w:t>
      </w:r>
      <w:r w:rsidRPr="00C05C6B">
        <w:rPr>
          <w:rFonts w:ascii="Arial" w:hAnsi="Arial" w:cs="Arial"/>
        </w:rPr>
        <w:t>y</w:t>
      </w:r>
      <w:r w:rsidR="00522165" w:rsidRPr="00C05C6B">
        <w:rPr>
          <w:rFonts w:ascii="Arial" w:hAnsi="Arial" w:cs="Arial"/>
        </w:rPr>
        <w:t xml:space="preserve"> </w:t>
      </w:r>
      <w:r w:rsidRPr="00C05C6B">
        <w:rPr>
          <w:rFonts w:ascii="Arial" w:hAnsi="Arial" w:cs="Arial"/>
        </w:rPr>
        <w:t>perjuicios de los que sea responsable el asegurado como consecuencia de determinada responsabilidad civil extracontractual en que incurra producto de daños y/o lesiones que ocasione a terceros, la mascota descrita en la caratula de la póliza.</w:t>
      </w:r>
    </w:p>
    <w:p w14:paraId="33B3D2EB" w14:textId="77777777" w:rsidR="00522165" w:rsidRPr="00C05C6B" w:rsidRDefault="00522165" w:rsidP="009A13BA">
      <w:pPr>
        <w:spacing w:after="0" w:line="240" w:lineRule="auto"/>
        <w:jc w:val="both"/>
        <w:rPr>
          <w:rFonts w:ascii="Arial" w:hAnsi="Arial" w:cs="Arial"/>
        </w:rPr>
      </w:pPr>
    </w:p>
    <w:p w14:paraId="0AAE66E5" w14:textId="5505CE2C" w:rsidR="009A13BA" w:rsidRPr="00C05C6B" w:rsidRDefault="009A13BA" w:rsidP="009A13BA">
      <w:pPr>
        <w:spacing w:after="0" w:line="240" w:lineRule="auto"/>
        <w:jc w:val="both"/>
        <w:rPr>
          <w:rFonts w:ascii="Arial" w:hAnsi="Arial" w:cs="Arial"/>
        </w:rPr>
      </w:pPr>
      <w:r w:rsidRPr="00C05C6B">
        <w:rPr>
          <w:rFonts w:ascii="Arial" w:hAnsi="Arial" w:cs="Arial"/>
        </w:rPr>
        <w:t>Este amparo opera únicamente para Caninos y Gatos, y se incluyen los caninos potencialmente peligrosos según lo establecido en el código de policía o norma que lo modifique.</w:t>
      </w:r>
    </w:p>
    <w:p w14:paraId="106DBDEA" w14:textId="77777777" w:rsidR="00522165" w:rsidRPr="00C05C6B" w:rsidRDefault="00522165" w:rsidP="009A13BA">
      <w:pPr>
        <w:spacing w:after="0" w:line="240" w:lineRule="auto"/>
        <w:jc w:val="both"/>
        <w:rPr>
          <w:rFonts w:ascii="Arial" w:hAnsi="Arial" w:cs="Arial"/>
        </w:rPr>
      </w:pPr>
    </w:p>
    <w:p w14:paraId="5FAE270C" w14:textId="5AC34653" w:rsidR="009A13BA" w:rsidRPr="00C05C6B" w:rsidRDefault="009A13BA" w:rsidP="009A13BA">
      <w:pPr>
        <w:spacing w:after="0" w:line="240" w:lineRule="auto"/>
        <w:jc w:val="both"/>
        <w:rPr>
          <w:rFonts w:ascii="Arial" w:hAnsi="Arial" w:cs="Arial"/>
          <w:color w:val="00B0F0"/>
        </w:rPr>
      </w:pPr>
      <w:r w:rsidRPr="00C05C6B">
        <w:rPr>
          <w:rFonts w:ascii="Arial" w:hAnsi="Arial" w:cs="Arial"/>
          <w:color w:val="00B0F0"/>
        </w:rPr>
        <w:t>3. Gastos Médicos Terceros Afectados</w:t>
      </w:r>
    </w:p>
    <w:p w14:paraId="010D36AC" w14:textId="77777777" w:rsidR="00522165" w:rsidRPr="00C05C6B" w:rsidRDefault="00522165" w:rsidP="009A13BA">
      <w:pPr>
        <w:spacing w:after="0" w:line="240" w:lineRule="auto"/>
        <w:jc w:val="both"/>
        <w:rPr>
          <w:rFonts w:ascii="Arial" w:hAnsi="Arial" w:cs="Arial"/>
        </w:rPr>
      </w:pPr>
    </w:p>
    <w:p w14:paraId="0637C49F" w14:textId="73207B8F" w:rsidR="00AE1B01" w:rsidRPr="00C05C6B" w:rsidRDefault="009A13BA" w:rsidP="00402578">
      <w:pPr>
        <w:spacing w:after="0" w:line="240" w:lineRule="auto"/>
        <w:jc w:val="both"/>
        <w:rPr>
          <w:rFonts w:ascii="Arial" w:hAnsi="Arial" w:cs="Arial"/>
        </w:rPr>
      </w:pPr>
      <w:r w:rsidRPr="00C05C6B">
        <w:rPr>
          <w:rFonts w:ascii="Arial" w:hAnsi="Arial" w:cs="Arial"/>
        </w:rPr>
        <w:t>Quedarán cubiertos, hasta por el sublímite establecido e indicado en las condiciones particulares de la póliza, los gastos médicos en que incurra el asegurado con el fin de</w:t>
      </w:r>
      <w:r w:rsidR="00402578">
        <w:rPr>
          <w:rFonts w:ascii="Arial" w:hAnsi="Arial" w:cs="Arial"/>
        </w:rPr>
        <w:t xml:space="preserve"> </w:t>
      </w:r>
      <w:r w:rsidRPr="00C05C6B">
        <w:rPr>
          <w:rFonts w:ascii="Arial" w:hAnsi="Arial" w:cs="Arial"/>
        </w:rPr>
        <w:t>prestarlos</w:t>
      </w:r>
      <w:r w:rsidR="00402578">
        <w:rPr>
          <w:rFonts w:ascii="Arial" w:hAnsi="Arial" w:cs="Arial"/>
        </w:rPr>
        <w:t xml:space="preserve"> </w:t>
      </w:r>
      <w:r w:rsidRPr="00C05C6B">
        <w:rPr>
          <w:rFonts w:ascii="Arial" w:hAnsi="Arial" w:cs="Arial"/>
        </w:rPr>
        <w:t>serviciosdeurgenciamédicanecesariosparaestabilizaralavíctimahumana, durante las 24 horas siguientes al momento de la ocurrencia de la lesión, y que sean consecuenciadeunhechoocurridodentrodelosprediosdelaseguradoyporel cual sea civilmente responsable, en el desarrollo de una actividad familiar</w:t>
      </w:r>
      <w:r w:rsidR="00402578">
        <w:rPr>
          <w:rFonts w:ascii="Arial" w:hAnsi="Arial" w:cs="Arial"/>
        </w:rPr>
        <w:t xml:space="preserve">. </w:t>
      </w:r>
    </w:p>
    <w:p w14:paraId="0BF9BC79" w14:textId="77777777" w:rsidR="00C608CD" w:rsidRPr="00C05C6B" w:rsidRDefault="00C608CD" w:rsidP="00F149F2">
      <w:pPr>
        <w:spacing w:after="0" w:line="240" w:lineRule="auto"/>
        <w:jc w:val="both"/>
        <w:rPr>
          <w:rFonts w:ascii="Arial" w:hAnsi="Arial" w:cs="Arial"/>
          <w:color w:val="2E74B5" w:themeColor="accent1" w:themeShade="BF"/>
        </w:rPr>
      </w:pPr>
    </w:p>
    <w:p w14:paraId="12A104EA" w14:textId="7DCB4315" w:rsidR="009B4102" w:rsidRPr="00C05C6B" w:rsidRDefault="009B4102" w:rsidP="009B4102">
      <w:pPr>
        <w:spacing w:after="0" w:line="240" w:lineRule="auto"/>
        <w:jc w:val="both"/>
        <w:rPr>
          <w:rFonts w:ascii="Arial" w:hAnsi="Arial" w:cs="Arial"/>
          <w:color w:val="00B0F0"/>
        </w:rPr>
      </w:pPr>
      <w:r w:rsidRPr="00C05C6B">
        <w:rPr>
          <w:rFonts w:ascii="Arial" w:hAnsi="Arial" w:cs="Arial"/>
          <w:color w:val="00B0F0"/>
        </w:rPr>
        <w:t>4. Gastos de Defensa</w:t>
      </w:r>
    </w:p>
    <w:p w14:paraId="28600013" w14:textId="77777777" w:rsidR="009B4102" w:rsidRPr="00C05C6B" w:rsidRDefault="009B4102" w:rsidP="009B4102">
      <w:pPr>
        <w:spacing w:after="0" w:line="240" w:lineRule="auto"/>
        <w:jc w:val="both"/>
        <w:rPr>
          <w:rFonts w:ascii="Arial" w:hAnsi="Arial" w:cs="Arial"/>
          <w:color w:val="00B0F0"/>
        </w:rPr>
      </w:pPr>
    </w:p>
    <w:p w14:paraId="7C8AD18E" w14:textId="028B423C" w:rsidR="009B4102" w:rsidRPr="00C05C6B" w:rsidRDefault="009B4102" w:rsidP="009B4102">
      <w:pPr>
        <w:spacing w:after="0" w:line="240" w:lineRule="auto"/>
        <w:jc w:val="both"/>
        <w:rPr>
          <w:rFonts w:ascii="Arial" w:hAnsi="Arial" w:cs="Arial"/>
        </w:rPr>
      </w:pPr>
      <w:r w:rsidRPr="00C05C6B">
        <w:rPr>
          <w:rFonts w:ascii="Arial" w:hAnsi="Arial" w:cs="Arial"/>
        </w:rPr>
        <w:t>La Compañía, responderá por los costos del proceso que el tercero damnificado o sus causahabientes promuevan en contra del asegurado, salvo si la responsabilidad proviene de dolo o cualquier otra causa que esté expresamente excluida en este contrato o sus anexos, o si el Asegurado afronta el proceso sin informar o contra orden expresa de La Compañía.</w:t>
      </w:r>
    </w:p>
    <w:p w14:paraId="37DECBA8" w14:textId="77777777" w:rsidR="009B4102" w:rsidRPr="00C05C6B" w:rsidRDefault="009B4102" w:rsidP="009B4102">
      <w:pPr>
        <w:spacing w:after="0" w:line="240" w:lineRule="auto"/>
        <w:jc w:val="both"/>
        <w:rPr>
          <w:rFonts w:ascii="Arial" w:hAnsi="Arial" w:cs="Arial"/>
        </w:rPr>
      </w:pPr>
    </w:p>
    <w:p w14:paraId="13F1EF72" w14:textId="540DA954" w:rsidR="00C608CD" w:rsidRPr="00C05C6B" w:rsidRDefault="009B4102" w:rsidP="009B4102">
      <w:pPr>
        <w:spacing w:after="0" w:line="240" w:lineRule="auto"/>
        <w:jc w:val="both"/>
        <w:rPr>
          <w:rFonts w:ascii="Arial" w:hAnsi="Arial" w:cs="Arial"/>
          <w:b/>
          <w:bCs/>
          <w:color w:val="00B0F0"/>
        </w:rPr>
      </w:pPr>
      <w:r w:rsidRPr="00C05C6B">
        <w:rPr>
          <w:rFonts w:ascii="Arial" w:hAnsi="Arial" w:cs="Arial"/>
        </w:rPr>
        <w:t xml:space="preserve">Queda entendido que la Compañía pagará únicamente los honorarios de abogados nombrados por ella o con su aprobación previa y expresa, hasta el sublímite </w:t>
      </w:r>
      <w:r w:rsidRPr="00C05C6B">
        <w:rPr>
          <w:rFonts w:ascii="Arial" w:hAnsi="Arial" w:cs="Arial"/>
        </w:rPr>
        <w:lastRenderedPageBreak/>
        <w:t>indicado en las condiciones particulares de la póliza.</w:t>
      </w:r>
      <w:r w:rsidRPr="00C05C6B">
        <w:rPr>
          <w:rFonts w:ascii="Arial" w:hAnsi="Arial" w:cs="Arial"/>
        </w:rPr>
        <w:cr/>
      </w:r>
    </w:p>
    <w:p w14:paraId="5706727C" w14:textId="77777777" w:rsidR="00653CFA" w:rsidRPr="00C05C6B" w:rsidRDefault="00653CFA" w:rsidP="00653CFA">
      <w:pPr>
        <w:spacing w:after="0" w:line="240" w:lineRule="auto"/>
        <w:jc w:val="both"/>
        <w:rPr>
          <w:rFonts w:ascii="Arial" w:hAnsi="Arial" w:cs="Arial"/>
          <w:b/>
          <w:bCs/>
          <w:color w:val="00B0F0"/>
        </w:rPr>
      </w:pPr>
      <w:r w:rsidRPr="00C05C6B">
        <w:rPr>
          <w:rFonts w:ascii="Arial" w:hAnsi="Arial" w:cs="Arial"/>
          <w:b/>
          <w:bCs/>
          <w:color w:val="00B0F0"/>
        </w:rPr>
        <w:t>COBERTURAS ADICIONALES</w:t>
      </w:r>
    </w:p>
    <w:p w14:paraId="317EFEDF" w14:textId="77777777" w:rsidR="00653CFA" w:rsidRPr="00C05C6B" w:rsidRDefault="00653CFA" w:rsidP="00653CFA">
      <w:pPr>
        <w:spacing w:after="0" w:line="240" w:lineRule="auto"/>
        <w:jc w:val="both"/>
        <w:rPr>
          <w:rFonts w:ascii="Arial" w:hAnsi="Arial" w:cs="Arial"/>
          <w:b/>
          <w:bCs/>
          <w:color w:val="00B0F0"/>
        </w:rPr>
      </w:pPr>
    </w:p>
    <w:p w14:paraId="2D62D6B7" w14:textId="77777777" w:rsidR="00653CFA" w:rsidRPr="00C05C6B" w:rsidRDefault="00653CFA" w:rsidP="00653CFA">
      <w:pPr>
        <w:spacing w:after="0" w:line="240" w:lineRule="auto"/>
        <w:jc w:val="both"/>
        <w:rPr>
          <w:rFonts w:ascii="Arial" w:hAnsi="Arial" w:cs="Arial"/>
          <w:color w:val="00B0F0"/>
        </w:rPr>
      </w:pPr>
      <w:r w:rsidRPr="00C05C6B">
        <w:rPr>
          <w:rFonts w:ascii="Segoe UI Symbol" w:hAnsi="Segoe UI Symbol" w:cs="Segoe UI Symbol"/>
          <w:color w:val="00B0F0"/>
        </w:rPr>
        <w:t>➢</w:t>
      </w:r>
      <w:r w:rsidRPr="00C05C6B">
        <w:rPr>
          <w:rFonts w:ascii="Arial" w:hAnsi="Arial" w:cs="Arial"/>
          <w:color w:val="00B0F0"/>
        </w:rPr>
        <w:t xml:space="preserve"> Muerte Accidental de la mascota</w:t>
      </w:r>
    </w:p>
    <w:p w14:paraId="0BF6E9C5" w14:textId="58AFEDE2" w:rsidR="00402578" w:rsidRDefault="00653CFA" w:rsidP="00402578">
      <w:pPr>
        <w:spacing w:after="0" w:line="240" w:lineRule="auto"/>
        <w:jc w:val="both"/>
        <w:rPr>
          <w:rFonts w:ascii="Arial" w:hAnsi="Arial" w:cs="Arial"/>
        </w:rPr>
      </w:pPr>
      <w:r w:rsidRPr="00C05C6B">
        <w:rPr>
          <w:rFonts w:ascii="Arial" w:hAnsi="Arial" w:cs="Arial"/>
        </w:rPr>
        <w:t xml:space="preserve">Seguros Mundial indemniza por el fallecimiento de la mascota que sea consecuencia exclusiva y directa de un accidente, considerado un hecho externo a la corporeidad de la mascota y de la voluntad del asegurado, súbito y fortuito, que le cause la muerte de manera instantánea o dentro de los </w:t>
      </w:r>
      <w:r w:rsidR="005F6035" w:rsidRPr="00C05C6B">
        <w:rPr>
          <w:rFonts w:ascii="Arial" w:hAnsi="Arial" w:cs="Arial"/>
        </w:rPr>
        <w:t>(30) días siguientes</w:t>
      </w:r>
      <w:r w:rsidRPr="00C05C6B">
        <w:rPr>
          <w:rFonts w:ascii="Arial" w:hAnsi="Arial" w:cs="Arial"/>
        </w:rPr>
        <w:t xml:space="preserve"> a la fecha del accidente.</w:t>
      </w:r>
    </w:p>
    <w:p w14:paraId="40DB2858" w14:textId="77777777" w:rsidR="00653CFA" w:rsidRPr="00C05C6B" w:rsidRDefault="00653CFA" w:rsidP="00653CFA">
      <w:pPr>
        <w:spacing w:after="0" w:line="240" w:lineRule="auto"/>
        <w:jc w:val="both"/>
        <w:rPr>
          <w:rFonts w:ascii="Arial" w:hAnsi="Arial" w:cs="Arial"/>
        </w:rPr>
      </w:pPr>
    </w:p>
    <w:p w14:paraId="5DE9B5A5" w14:textId="77777777" w:rsidR="00402578" w:rsidRDefault="00653CFA" w:rsidP="00653CFA">
      <w:pPr>
        <w:spacing w:after="0" w:line="240" w:lineRule="auto"/>
        <w:jc w:val="both"/>
        <w:rPr>
          <w:rFonts w:ascii="Arial" w:hAnsi="Arial" w:cs="Arial"/>
          <w:color w:val="00B0F0"/>
        </w:rPr>
      </w:pPr>
      <w:r w:rsidRPr="00C05C6B">
        <w:rPr>
          <w:rFonts w:ascii="Segoe UI Symbol" w:hAnsi="Segoe UI Symbol" w:cs="Segoe UI Symbol"/>
          <w:color w:val="00B0F0"/>
        </w:rPr>
        <w:t>➢</w:t>
      </w:r>
      <w:r w:rsidRPr="00C05C6B">
        <w:rPr>
          <w:rFonts w:ascii="Arial" w:hAnsi="Arial" w:cs="Arial"/>
          <w:color w:val="00B0F0"/>
        </w:rPr>
        <w:t xml:space="preserve"> </w:t>
      </w:r>
      <w:r w:rsidR="00402578" w:rsidRPr="00402578">
        <w:rPr>
          <w:rFonts w:ascii="Arial" w:hAnsi="Arial" w:cs="Arial"/>
          <w:color w:val="00B0F0"/>
        </w:rPr>
        <w:t xml:space="preserve">Auxilio para Gastos de Hospitalización por Accidente </w:t>
      </w:r>
    </w:p>
    <w:p w14:paraId="0B4DA1AE" w14:textId="58AA2E65" w:rsidR="00653CFA" w:rsidRPr="00402578" w:rsidRDefault="00402578" w:rsidP="00653CFA">
      <w:pPr>
        <w:spacing w:after="0" w:line="240" w:lineRule="auto"/>
        <w:jc w:val="both"/>
        <w:rPr>
          <w:rFonts w:ascii="Arial" w:hAnsi="Arial" w:cs="Arial"/>
        </w:rPr>
      </w:pPr>
      <w:r w:rsidRPr="00402578">
        <w:rPr>
          <w:rFonts w:ascii="Arial" w:hAnsi="Arial" w:cs="Arial"/>
        </w:rPr>
        <w:t>Seguros Mundial reconocerá por reembolso mediante el presente auxilio, hasta concurrencia del valor y los eventos indicados en el certificado individual de seguro durante la vigencia de la póliza, los gastos en que incurra el asegurado como consecuencia de la hospitalización de la mascota por accidente (salvo los que se encuentren excluidos en el clausulado).</w:t>
      </w:r>
    </w:p>
    <w:p w14:paraId="5BE92C7D" w14:textId="77777777" w:rsidR="00402578" w:rsidRPr="00402578" w:rsidRDefault="00402578" w:rsidP="00402578">
      <w:pPr>
        <w:spacing w:after="0" w:line="240" w:lineRule="auto"/>
        <w:jc w:val="both"/>
        <w:rPr>
          <w:rFonts w:ascii="Arial" w:hAnsi="Arial" w:cs="Arial"/>
        </w:rPr>
      </w:pPr>
    </w:p>
    <w:p w14:paraId="1B5CA6FB" w14:textId="77777777" w:rsidR="00402578" w:rsidRPr="00C05C6B" w:rsidRDefault="00402578" w:rsidP="00402578">
      <w:pPr>
        <w:spacing w:after="0" w:line="240" w:lineRule="auto"/>
        <w:jc w:val="both"/>
        <w:rPr>
          <w:rFonts w:ascii="Arial" w:hAnsi="Arial" w:cs="Arial"/>
          <w:color w:val="00B0F0"/>
        </w:rPr>
      </w:pPr>
      <w:r w:rsidRPr="00C05C6B">
        <w:rPr>
          <w:rFonts w:ascii="Segoe UI Symbol" w:hAnsi="Segoe UI Symbol" w:cs="Segoe UI Symbol"/>
          <w:color w:val="00B0F0"/>
        </w:rPr>
        <w:t>➢</w:t>
      </w:r>
      <w:r w:rsidRPr="00C05C6B">
        <w:rPr>
          <w:rFonts w:ascii="Arial" w:hAnsi="Arial" w:cs="Arial"/>
          <w:color w:val="00B0F0"/>
        </w:rPr>
        <w:t xml:space="preserve"> PLANES</w:t>
      </w:r>
    </w:p>
    <w:p w14:paraId="0A78EB57" w14:textId="77777777" w:rsidR="00402578" w:rsidRPr="00C05C6B" w:rsidRDefault="00402578" w:rsidP="00653CFA">
      <w:pPr>
        <w:spacing w:after="0" w:line="240" w:lineRule="auto"/>
        <w:jc w:val="both"/>
        <w:rPr>
          <w:rFonts w:ascii="Arial" w:hAnsi="Arial" w:cs="Arial"/>
          <w:color w:val="00B0F0"/>
        </w:rPr>
      </w:pPr>
    </w:p>
    <w:p w14:paraId="10AD3CDF" w14:textId="1C0EC86C" w:rsidR="000B3D0E" w:rsidRPr="00C05C6B" w:rsidRDefault="00653CFA" w:rsidP="00653CFA">
      <w:pPr>
        <w:spacing w:after="0" w:line="240" w:lineRule="auto"/>
        <w:jc w:val="both"/>
        <w:rPr>
          <w:rFonts w:ascii="Arial" w:hAnsi="Arial" w:cs="Arial"/>
        </w:rPr>
      </w:pPr>
      <w:r w:rsidRPr="00C05C6B">
        <w:rPr>
          <w:rFonts w:ascii="Arial" w:hAnsi="Arial" w:cs="Arial"/>
        </w:rPr>
        <w:t>Además, se otorga las asistencias según el plan que hayas escogido al momento de la compra, por medio de un prestador de servicios. Opera según el monto y límites de eventos contratados durante la vigencia de la póliza. La descripción y alcance de las asistencias son:</w:t>
      </w:r>
    </w:p>
    <w:p w14:paraId="6A3B39D8" w14:textId="77777777" w:rsidR="00653CFA" w:rsidRPr="00C05C6B" w:rsidRDefault="00653CFA" w:rsidP="00653CFA">
      <w:pPr>
        <w:spacing w:after="0" w:line="240" w:lineRule="auto"/>
        <w:jc w:val="both"/>
        <w:rPr>
          <w:rFonts w:ascii="Arial" w:hAnsi="Arial" w:cs="Arial"/>
        </w:rPr>
      </w:pPr>
    </w:p>
    <w:p w14:paraId="3EB68AEE" w14:textId="671D21E8" w:rsidR="0021755E" w:rsidRPr="00402578" w:rsidRDefault="00402578" w:rsidP="00402578">
      <w:pPr>
        <w:spacing w:after="0" w:line="240" w:lineRule="auto"/>
        <w:jc w:val="center"/>
        <w:rPr>
          <w:rFonts w:ascii="Arial" w:hAnsi="Arial" w:cs="Arial"/>
        </w:rPr>
      </w:pPr>
      <w:r w:rsidRPr="00402578">
        <w:rPr>
          <w:rFonts w:ascii="Arial" w:hAnsi="Arial" w:cs="Arial"/>
        </w:rPr>
        <w:drawing>
          <wp:inline distT="0" distB="0" distL="0" distR="0" wp14:anchorId="62EB1876" wp14:editId="30C094E7">
            <wp:extent cx="6231815" cy="1494846"/>
            <wp:effectExtent l="0" t="0" r="0" b="0"/>
            <wp:docPr id="1147300241" name="Imagen 1" descr="Interfaz de usuario gráfic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00241" name="Imagen 1" descr="Interfaz de usuario gráfica, Tabla&#10;&#10;El contenido generado por IA puede ser incorrecto."/>
                    <pic:cNvPicPr/>
                  </pic:nvPicPr>
                  <pic:blipFill>
                    <a:blip r:embed="rId16"/>
                    <a:stretch>
                      <a:fillRect/>
                    </a:stretch>
                  </pic:blipFill>
                  <pic:spPr>
                    <a:xfrm>
                      <a:off x="0" y="0"/>
                      <a:ext cx="6255958" cy="1500637"/>
                    </a:xfrm>
                    <a:prstGeom prst="rect">
                      <a:avLst/>
                    </a:prstGeom>
                  </pic:spPr>
                </pic:pic>
              </a:graphicData>
            </a:graphic>
          </wp:inline>
        </w:drawing>
      </w:r>
    </w:p>
    <w:p w14:paraId="003ED0E6" w14:textId="77777777" w:rsidR="005F6035" w:rsidRPr="00C05C6B" w:rsidRDefault="005F6035" w:rsidP="00061FDA">
      <w:pPr>
        <w:spacing w:after="0" w:line="240" w:lineRule="auto"/>
        <w:rPr>
          <w:rFonts w:ascii="Arial" w:hAnsi="Arial" w:cs="Arial"/>
          <w:b/>
          <w:bCs/>
          <w:i/>
          <w:iCs/>
          <w:u w:val="single"/>
        </w:rPr>
      </w:pPr>
    </w:p>
    <w:p w14:paraId="537C712D" w14:textId="5B344B6F" w:rsidR="00061FDA" w:rsidRPr="00C05C6B" w:rsidRDefault="00061FDA" w:rsidP="00061FDA">
      <w:pPr>
        <w:spacing w:after="0" w:line="240" w:lineRule="auto"/>
        <w:rPr>
          <w:rFonts w:ascii="Arial" w:hAnsi="Arial" w:cs="Arial"/>
          <w:b/>
          <w:bCs/>
          <w:i/>
          <w:iCs/>
          <w:u w:val="single"/>
        </w:rPr>
      </w:pPr>
      <w:r w:rsidRPr="00C05C6B">
        <w:rPr>
          <w:rFonts w:ascii="Arial" w:hAnsi="Arial" w:cs="Arial"/>
          <w:b/>
          <w:bCs/>
          <w:i/>
          <w:iCs/>
          <w:u w:val="single"/>
        </w:rPr>
        <w:t>NOTA 1: No tiene restablecimiento de valor asegurado.</w:t>
      </w:r>
    </w:p>
    <w:p w14:paraId="39AD157F" w14:textId="77777777" w:rsidR="00CB3546" w:rsidRPr="00C05C6B" w:rsidRDefault="00CB3546" w:rsidP="00F149F2">
      <w:pPr>
        <w:spacing w:after="0" w:line="240" w:lineRule="auto"/>
        <w:jc w:val="both"/>
        <w:rPr>
          <w:rFonts w:ascii="Arial" w:hAnsi="Arial" w:cs="Arial"/>
          <w:b/>
          <w:bCs/>
          <w:color w:val="00B0F0"/>
        </w:rPr>
      </w:pPr>
    </w:p>
    <w:p w14:paraId="7B3C1680" w14:textId="77777777" w:rsidR="00AD4707" w:rsidRPr="00C05C6B" w:rsidRDefault="00AD4707" w:rsidP="000D5267">
      <w:pPr>
        <w:spacing w:after="0" w:line="240" w:lineRule="auto"/>
        <w:jc w:val="both"/>
        <w:rPr>
          <w:rFonts w:ascii="Arial" w:hAnsi="Arial" w:cs="Arial"/>
          <w:color w:val="2E74B5" w:themeColor="accent1" w:themeShade="BF"/>
        </w:rPr>
      </w:pPr>
    </w:p>
    <w:p w14:paraId="79024932" w14:textId="5628EDEA" w:rsidR="00312CE4" w:rsidRPr="00C05C6B" w:rsidRDefault="002828B6" w:rsidP="000D5267">
      <w:pPr>
        <w:spacing w:after="0" w:line="240" w:lineRule="auto"/>
        <w:jc w:val="both"/>
        <w:rPr>
          <w:rFonts w:ascii="Arial" w:hAnsi="Arial" w:cs="Arial"/>
          <w:color w:val="2E74B5" w:themeColor="accent1" w:themeShade="BF"/>
        </w:rPr>
      </w:pPr>
      <w:r w:rsidRPr="00C05C6B">
        <w:rPr>
          <w:rFonts w:ascii="Arial" w:hAnsi="Arial" w:cs="Arial"/>
          <w:color w:val="2E74B5" w:themeColor="accent1" w:themeShade="BF"/>
        </w:rPr>
        <w:t>¿</w:t>
      </w:r>
      <w:r w:rsidR="003C43DD" w:rsidRPr="00C05C6B">
        <w:rPr>
          <w:rFonts w:ascii="Arial" w:hAnsi="Arial" w:cs="Arial"/>
          <w:color w:val="2E74B5" w:themeColor="accent1" w:themeShade="BF"/>
        </w:rPr>
        <w:t>QUIENES SON LOS CLIENTES ASEGURADOS</w:t>
      </w:r>
      <w:r w:rsidRPr="00C05C6B">
        <w:rPr>
          <w:rFonts w:ascii="Arial" w:hAnsi="Arial" w:cs="Arial"/>
          <w:color w:val="2E74B5" w:themeColor="accent1" w:themeShade="BF"/>
        </w:rPr>
        <w:t>?</w:t>
      </w:r>
    </w:p>
    <w:p w14:paraId="72941904" w14:textId="60CE2C92" w:rsidR="00312CE4" w:rsidRPr="00C05C6B" w:rsidRDefault="00312CE4" w:rsidP="000D5267">
      <w:pPr>
        <w:spacing w:after="0" w:line="240" w:lineRule="auto"/>
        <w:jc w:val="both"/>
        <w:rPr>
          <w:rFonts w:ascii="Arial" w:hAnsi="Arial" w:cs="Arial"/>
          <w:color w:val="7030A0"/>
        </w:rPr>
      </w:pPr>
    </w:p>
    <w:p w14:paraId="37DA7826" w14:textId="47B8E7E2" w:rsidR="007D0DDA" w:rsidRPr="00C05C6B" w:rsidRDefault="005F6035" w:rsidP="005F6035">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El seguro aplicara exclusivamente para lo</w:t>
      </w:r>
      <w:r w:rsidR="00B120AB" w:rsidRPr="00C05C6B">
        <w:rPr>
          <w:rFonts w:ascii="Arial" w:eastAsia="Times New Roman" w:hAnsi="Arial" w:cs="Arial"/>
          <w:color w:val="000000" w:themeColor="text1"/>
          <w:lang w:eastAsia="es-CO"/>
        </w:rPr>
        <w:t>s</w:t>
      </w:r>
      <w:r w:rsidR="00EE3696">
        <w:rPr>
          <w:rFonts w:ascii="Arial" w:eastAsia="Times New Roman" w:hAnsi="Arial" w:cs="Arial"/>
          <w:color w:val="000000" w:themeColor="text1"/>
          <w:lang w:eastAsia="es-CO"/>
        </w:rPr>
        <w:t xml:space="preserve"> cliente</w:t>
      </w:r>
      <w:r w:rsidR="00076F18">
        <w:rPr>
          <w:rFonts w:ascii="Arial" w:eastAsia="Times New Roman" w:hAnsi="Arial" w:cs="Arial"/>
          <w:color w:val="000000" w:themeColor="text1"/>
          <w:lang w:eastAsia="es-CO"/>
        </w:rPr>
        <w:t>s</w:t>
      </w:r>
      <w:r w:rsidR="00EE3696">
        <w:rPr>
          <w:rFonts w:ascii="Arial" w:eastAsia="Times New Roman" w:hAnsi="Arial" w:cs="Arial"/>
          <w:color w:val="000000" w:themeColor="text1"/>
          <w:lang w:eastAsia="es-CO"/>
        </w:rPr>
        <w:t xml:space="preserve"> de</w:t>
      </w:r>
      <w:r w:rsidR="00B120AB" w:rsidRPr="00C05C6B">
        <w:rPr>
          <w:rFonts w:ascii="Arial" w:eastAsia="Times New Roman" w:hAnsi="Arial" w:cs="Arial"/>
          <w:color w:val="000000" w:themeColor="text1"/>
          <w:lang w:eastAsia="es-CO"/>
        </w:rPr>
        <w:t xml:space="preserve"> C</w:t>
      </w:r>
      <w:r w:rsidR="00EE3696">
        <w:rPr>
          <w:rFonts w:ascii="Arial" w:eastAsia="Times New Roman" w:hAnsi="Arial" w:cs="Arial"/>
          <w:color w:val="000000" w:themeColor="text1"/>
          <w:lang w:eastAsia="es-CO"/>
        </w:rPr>
        <w:t>onsciente,</w:t>
      </w:r>
      <w:r w:rsidRPr="00C05C6B">
        <w:rPr>
          <w:rFonts w:ascii="Arial" w:eastAsia="Times New Roman" w:hAnsi="Arial" w:cs="Arial"/>
          <w:color w:val="000000" w:themeColor="text1"/>
          <w:lang w:eastAsia="es-CO"/>
        </w:rPr>
        <w:t xml:space="preserve"> que lo adquieran a través de los diferentes Canales establecidos por ellos</w:t>
      </w:r>
      <w:r w:rsidR="00EA4AFA" w:rsidRPr="00C05C6B">
        <w:rPr>
          <w:rFonts w:ascii="Arial" w:eastAsia="Times New Roman" w:hAnsi="Arial" w:cs="Arial"/>
          <w:color w:val="000000" w:themeColor="text1"/>
          <w:lang w:eastAsia="es-CO"/>
        </w:rPr>
        <w:t>.</w:t>
      </w:r>
    </w:p>
    <w:p w14:paraId="58082F6F" w14:textId="77777777" w:rsidR="003C43DD" w:rsidRPr="00C05C6B" w:rsidRDefault="003C43DD" w:rsidP="006335D2">
      <w:pPr>
        <w:spacing w:after="0" w:line="240" w:lineRule="auto"/>
        <w:jc w:val="both"/>
        <w:rPr>
          <w:rFonts w:ascii="Arial" w:hAnsi="Arial" w:cs="Arial"/>
          <w:color w:val="0070C0"/>
        </w:rPr>
      </w:pPr>
    </w:p>
    <w:p w14:paraId="7B2C35E5" w14:textId="5D7120E7" w:rsidR="006335D2" w:rsidRPr="00C05C6B" w:rsidRDefault="002828B6" w:rsidP="006335D2">
      <w:pPr>
        <w:spacing w:after="0" w:line="240" w:lineRule="auto"/>
        <w:jc w:val="both"/>
        <w:rPr>
          <w:rFonts w:ascii="Arial" w:hAnsi="Arial" w:cs="Arial"/>
          <w:color w:val="0070C0"/>
        </w:rPr>
      </w:pPr>
      <w:r w:rsidRPr="00C05C6B">
        <w:rPr>
          <w:rFonts w:ascii="Arial" w:hAnsi="Arial" w:cs="Arial"/>
          <w:color w:val="0070C0"/>
        </w:rPr>
        <w:t>¿CUÁL ES LA VIGENCIA DE LA PÓLIZA?</w:t>
      </w:r>
    </w:p>
    <w:p w14:paraId="4D5BE4A3" w14:textId="77777777" w:rsidR="00B91324" w:rsidRPr="00C05C6B" w:rsidRDefault="00B91324" w:rsidP="006335D2">
      <w:pPr>
        <w:spacing w:after="0" w:line="240" w:lineRule="auto"/>
        <w:jc w:val="both"/>
        <w:rPr>
          <w:rFonts w:ascii="Arial" w:hAnsi="Arial" w:cs="Arial"/>
          <w:color w:val="0070C0"/>
        </w:rPr>
      </w:pPr>
    </w:p>
    <w:p w14:paraId="330D7DB2" w14:textId="3A3457C2" w:rsidR="00B91324" w:rsidRPr="00C05C6B" w:rsidRDefault="00B91324" w:rsidP="006335D2">
      <w:pPr>
        <w:spacing w:after="0" w:line="240" w:lineRule="auto"/>
        <w:jc w:val="both"/>
        <w:rPr>
          <w:rFonts w:ascii="Arial" w:hAnsi="Arial" w:cs="Arial"/>
          <w:color w:val="000000" w:themeColor="text1"/>
        </w:rPr>
      </w:pPr>
      <w:r w:rsidRPr="00C05C6B">
        <w:rPr>
          <w:rFonts w:ascii="Arial" w:hAnsi="Arial" w:cs="Arial"/>
          <w:color w:val="000000" w:themeColor="text1"/>
        </w:rPr>
        <w:t>La vigencia de tu póliza es de 12 meses (un año) contados desde el momento</w:t>
      </w:r>
      <w:r w:rsidR="00935F87" w:rsidRPr="00C05C6B">
        <w:rPr>
          <w:rFonts w:ascii="Arial" w:hAnsi="Arial" w:cs="Arial"/>
          <w:color w:val="000000" w:themeColor="text1"/>
        </w:rPr>
        <w:t xml:space="preserve"> en que se adquiere.</w:t>
      </w:r>
    </w:p>
    <w:p w14:paraId="22E27DB2" w14:textId="77777777" w:rsidR="004D56B1" w:rsidRPr="00C05C6B" w:rsidRDefault="004D56B1" w:rsidP="006335D2">
      <w:pPr>
        <w:spacing w:after="0" w:line="240" w:lineRule="auto"/>
        <w:jc w:val="both"/>
        <w:rPr>
          <w:rFonts w:ascii="Arial" w:hAnsi="Arial" w:cs="Arial"/>
          <w:color w:val="000000" w:themeColor="text1"/>
        </w:rPr>
      </w:pPr>
    </w:p>
    <w:p w14:paraId="4B40B47A" w14:textId="0F5D9498" w:rsidR="004D56B1" w:rsidRPr="00C05C6B" w:rsidRDefault="004D56B1" w:rsidP="004D56B1">
      <w:pPr>
        <w:rPr>
          <w:rFonts w:ascii="Arial" w:hAnsi="Arial" w:cs="Arial"/>
          <w:color w:val="1F4E79" w:themeColor="accent1" w:themeShade="80"/>
        </w:rPr>
      </w:pPr>
      <w:r w:rsidRPr="00C05C6B">
        <w:rPr>
          <w:rFonts w:ascii="Arial" w:hAnsi="Arial" w:cs="Arial"/>
          <w:color w:val="1F4E79" w:themeColor="accent1" w:themeShade="80"/>
        </w:rPr>
        <w:t>¿CUAL ES LA FORMA DE PAGO DE LA POLIZA?</w:t>
      </w:r>
    </w:p>
    <w:p w14:paraId="2E37851C" w14:textId="05B7E83D" w:rsidR="0038550F" w:rsidRPr="00C05C6B" w:rsidRDefault="004D56B1" w:rsidP="00931AC8">
      <w:pPr>
        <w:rPr>
          <w:rFonts w:ascii="Arial" w:hAnsi="Arial" w:cs="Arial"/>
        </w:rPr>
      </w:pPr>
      <w:r w:rsidRPr="00C05C6B">
        <w:rPr>
          <w:rFonts w:ascii="Arial" w:hAnsi="Arial" w:cs="Arial"/>
        </w:rPr>
        <w:t>La prima será de pago de contado conforme a la vigencia cubierta.</w:t>
      </w:r>
    </w:p>
    <w:p w14:paraId="66241DA6" w14:textId="56985D13" w:rsidR="0038550F" w:rsidRPr="00C05C6B" w:rsidRDefault="0038550F" w:rsidP="0038550F">
      <w:pPr>
        <w:spacing w:after="0" w:line="240" w:lineRule="auto"/>
        <w:jc w:val="both"/>
        <w:rPr>
          <w:rFonts w:ascii="Arial" w:hAnsi="Arial" w:cs="Arial"/>
          <w:color w:val="2E74B5" w:themeColor="accent1" w:themeShade="BF"/>
        </w:rPr>
      </w:pPr>
      <w:r w:rsidRPr="00C05C6B">
        <w:rPr>
          <w:rFonts w:ascii="Arial" w:hAnsi="Arial" w:cs="Arial"/>
          <w:color w:val="2E74B5" w:themeColor="accent1" w:themeShade="BF"/>
        </w:rPr>
        <w:t>¿CUÁNDO SE PUEDE PRESENTAR LA REVOCACION DE LA PÓLIZA?</w:t>
      </w:r>
    </w:p>
    <w:p w14:paraId="681A1847" w14:textId="77777777" w:rsidR="00931AC8" w:rsidRPr="00C05C6B" w:rsidRDefault="00931AC8" w:rsidP="0038550F">
      <w:pPr>
        <w:spacing w:after="0" w:line="240" w:lineRule="auto"/>
        <w:jc w:val="both"/>
        <w:rPr>
          <w:rFonts w:ascii="Arial" w:hAnsi="Arial" w:cs="Arial"/>
          <w:color w:val="2E74B5" w:themeColor="accent1" w:themeShade="BF"/>
        </w:rPr>
      </w:pPr>
    </w:p>
    <w:p w14:paraId="762BA0AE" w14:textId="23FEF601" w:rsidR="00D42046" w:rsidRPr="00C05C6B" w:rsidRDefault="008E3508" w:rsidP="00C94D7A">
      <w:pPr>
        <w:spacing w:after="0" w:line="240" w:lineRule="auto"/>
        <w:jc w:val="both"/>
        <w:rPr>
          <w:rFonts w:ascii="Arial" w:hAnsi="Arial" w:cs="Arial"/>
          <w:color w:val="000000" w:themeColor="text1"/>
        </w:rPr>
      </w:pPr>
      <w:r w:rsidRPr="00C05C6B">
        <w:rPr>
          <w:rFonts w:ascii="Arial" w:hAnsi="Arial" w:cs="Arial"/>
          <w:color w:val="000000" w:themeColor="text1"/>
        </w:rPr>
        <w:t>La revocación de la póliza se realizará con aviso de 30 días. Cuando se trate de cancelación por parte del cliente se devolverá la prima no devengada</w:t>
      </w:r>
      <w:r w:rsidR="00B81296" w:rsidRPr="00C05C6B">
        <w:rPr>
          <w:rFonts w:ascii="Arial" w:hAnsi="Arial" w:cs="Arial"/>
          <w:color w:val="000000" w:themeColor="text1"/>
        </w:rPr>
        <w:t xml:space="preserve">, siempre y cuando </w:t>
      </w:r>
      <w:r w:rsidR="00915C40" w:rsidRPr="00C05C6B">
        <w:rPr>
          <w:rFonts w:ascii="Arial" w:hAnsi="Arial" w:cs="Arial"/>
          <w:color w:val="000000" w:themeColor="text1"/>
        </w:rPr>
        <w:t>la póliza no haya sido siniestrada</w:t>
      </w:r>
      <w:r w:rsidR="00F874E8" w:rsidRPr="00C05C6B">
        <w:rPr>
          <w:rFonts w:ascii="Arial" w:hAnsi="Arial" w:cs="Arial"/>
          <w:color w:val="000000" w:themeColor="text1"/>
        </w:rPr>
        <w:t>.</w:t>
      </w:r>
    </w:p>
    <w:p w14:paraId="00A7911A" w14:textId="77777777" w:rsidR="005F6035" w:rsidRPr="00C05C6B" w:rsidRDefault="005F6035" w:rsidP="00537867">
      <w:pPr>
        <w:spacing w:after="0" w:line="240" w:lineRule="auto"/>
        <w:jc w:val="both"/>
        <w:rPr>
          <w:rFonts w:ascii="Arial" w:hAnsi="Arial" w:cs="Arial"/>
          <w:color w:val="0070C0"/>
        </w:rPr>
      </w:pPr>
    </w:p>
    <w:p w14:paraId="1DBFC4F0" w14:textId="1FD9C6AD" w:rsidR="00312CE4" w:rsidRPr="00C05C6B" w:rsidRDefault="002828B6" w:rsidP="00537867">
      <w:pPr>
        <w:spacing w:after="0" w:line="240" w:lineRule="auto"/>
        <w:jc w:val="both"/>
        <w:rPr>
          <w:rFonts w:ascii="Arial" w:hAnsi="Arial" w:cs="Arial"/>
          <w:color w:val="0070C0"/>
        </w:rPr>
      </w:pPr>
      <w:r w:rsidRPr="00C05C6B">
        <w:rPr>
          <w:rFonts w:ascii="Arial" w:hAnsi="Arial" w:cs="Arial"/>
          <w:color w:val="0070C0"/>
        </w:rPr>
        <w:t>¿QUÉ NO ESTÁ CUBIERTO POR TU PÓLIZA?</w:t>
      </w:r>
    </w:p>
    <w:p w14:paraId="4DF2C2B7" w14:textId="77777777" w:rsidR="00537867" w:rsidRPr="00C05C6B" w:rsidRDefault="00537867" w:rsidP="00537867">
      <w:pPr>
        <w:spacing w:after="0" w:line="240" w:lineRule="auto"/>
        <w:jc w:val="both"/>
        <w:rPr>
          <w:rFonts w:ascii="Arial" w:hAnsi="Arial" w:cs="Arial"/>
        </w:rPr>
      </w:pPr>
    </w:p>
    <w:p w14:paraId="532B409C" w14:textId="378790EA" w:rsidR="007A678C" w:rsidRPr="00C05C6B" w:rsidRDefault="007A678C" w:rsidP="007A678C">
      <w:pPr>
        <w:spacing w:after="0" w:line="240" w:lineRule="auto"/>
        <w:jc w:val="both"/>
        <w:rPr>
          <w:rFonts w:ascii="Arial" w:hAnsi="Arial" w:cs="Arial"/>
        </w:rPr>
      </w:pPr>
      <w:r w:rsidRPr="00C05C6B">
        <w:rPr>
          <w:rFonts w:ascii="Arial" w:hAnsi="Arial" w:cs="Arial"/>
        </w:rPr>
        <w:t>Salvo estipulación expresa que deberá constar en las Condiciones Particulares de esta póliza, no se encuentra cubierta la Responsabilidad Civil Extracontractual del</w:t>
      </w:r>
      <w:r w:rsidR="00137147" w:rsidRPr="00C05C6B">
        <w:rPr>
          <w:rFonts w:ascii="Arial" w:hAnsi="Arial" w:cs="Arial"/>
        </w:rPr>
        <w:t xml:space="preserve"> </w:t>
      </w:r>
      <w:r w:rsidRPr="00C05C6B">
        <w:rPr>
          <w:rFonts w:ascii="Arial" w:hAnsi="Arial" w:cs="Arial"/>
        </w:rPr>
        <w:t>Asegurado derivada de:</w:t>
      </w:r>
    </w:p>
    <w:p w14:paraId="74D7C785" w14:textId="77777777" w:rsidR="006F510F" w:rsidRPr="00C05C6B" w:rsidRDefault="006F510F" w:rsidP="007A678C">
      <w:pPr>
        <w:spacing w:after="0" w:line="240" w:lineRule="auto"/>
        <w:jc w:val="both"/>
        <w:rPr>
          <w:rFonts w:ascii="Arial" w:hAnsi="Arial" w:cs="Arial"/>
        </w:rPr>
      </w:pPr>
    </w:p>
    <w:p w14:paraId="1D42A282" w14:textId="77777777" w:rsidR="00ED7418" w:rsidRPr="00C05C6B" w:rsidRDefault="00ED7418" w:rsidP="00ED7418">
      <w:pPr>
        <w:ind w:left="708"/>
        <w:jc w:val="both"/>
        <w:rPr>
          <w:rFonts w:ascii="Arial" w:hAnsi="Arial" w:cs="Arial"/>
        </w:rPr>
      </w:pPr>
      <w:r w:rsidRPr="00C05C6B">
        <w:rPr>
          <w:rFonts w:ascii="Arial" w:hAnsi="Arial" w:cs="Arial"/>
          <w:b/>
          <w:bCs/>
        </w:rPr>
        <w:t>(a)</w:t>
      </w:r>
      <w:r w:rsidRPr="00C05C6B">
        <w:rPr>
          <w:rFonts w:ascii="Arial" w:hAnsi="Arial" w:cs="Arial"/>
        </w:rPr>
        <w:t xml:space="preserve">Hechos causados de manera dolosa o mediando culpa grave del Asegurado y/o por las personas que este sea civilmente responsable, incluyendo cualquier conducta constitutiva de delito, incluyendo riñas. </w:t>
      </w:r>
    </w:p>
    <w:p w14:paraId="20612015" w14:textId="77777777" w:rsidR="00ED7418" w:rsidRPr="00C05C6B" w:rsidRDefault="00ED7418" w:rsidP="00ED7418">
      <w:pPr>
        <w:ind w:left="708"/>
        <w:jc w:val="both"/>
        <w:rPr>
          <w:rFonts w:ascii="Arial" w:hAnsi="Arial" w:cs="Arial"/>
        </w:rPr>
      </w:pPr>
      <w:r w:rsidRPr="00C05C6B">
        <w:rPr>
          <w:rFonts w:ascii="Arial" w:hAnsi="Arial" w:cs="Arial"/>
          <w:b/>
          <w:bCs/>
        </w:rPr>
        <w:t>(b)</w:t>
      </w:r>
      <w:r w:rsidRPr="00C05C6B">
        <w:rPr>
          <w:rFonts w:ascii="Arial" w:hAnsi="Arial" w:cs="Arial"/>
        </w:rPr>
        <w:t xml:space="preserve">Hechos derivados de servicios profesionales o laborales del Asegurado, incluyendo su actuar como socio, accionista, director o gerente de cualquier tipo de persona jurídica. Asimismo, se excluyen las enfermedades profesionales del Asegurado o de aquellas personas por las que éste responde civilmente; </w:t>
      </w:r>
    </w:p>
    <w:p w14:paraId="49188AB6" w14:textId="77777777" w:rsidR="00ED7418" w:rsidRPr="00C05C6B" w:rsidRDefault="00ED7418" w:rsidP="00ED7418">
      <w:pPr>
        <w:ind w:left="708"/>
        <w:jc w:val="both"/>
        <w:rPr>
          <w:rFonts w:ascii="Arial" w:hAnsi="Arial" w:cs="Arial"/>
        </w:rPr>
      </w:pPr>
      <w:r w:rsidRPr="00C05C6B">
        <w:rPr>
          <w:rFonts w:ascii="Arial" w:hAnsi="Arial" w:cs="Arial"/>
          <w:b/>
          <w:bCs/>
        </w:rPr>
        <w:t>(c)</w:t>
      </w:r>
      <w:r w:rsidRPr="00C05C6B">
        <w:rPr>
          <w:rFonts w:ascii="Arial" w:hAnsi="Arial" w:cs="Arial"/>
        </w:rPr>
        <w:t xml:space="preserve">Hechos derivados de cualquier actividad comercial o industrial desarrollada por el Asegurado; </w:t>
      </w:r>
    </w:p>
    <w:p w14:paraId="4D8E5417" w14:textId="77777777" w:rsidR="00ED7418" w:rsidRPr="00C05C6B" w:rsidRDefault="00ED7418" w:rsidP="00ED7418">
      <w:pPr>
        <w:ind w:left="708"/>
        <w:jc w:val="both"/>
        <w:rPr>
          <w:rFonts w:ascii="Arial" w:hAnsi="Arial" w:cs="Arial"/>
        </w:rPr>
      </w:pPr>
      <w:r w:rsidRPr="00C05C6B">
        <w:rPr>
          <w:rFonts w:ascii="Arial" w:hAnsi="Arial" w:cs="Arial"/>
          <w:b/>
          <w:bCs/>
        </w:rPr>
        <w:t>(d)</w:t>
      </w:r>
      <w:r w:rsidRPr="00C05C6B">
        <w:rPr>
          <w:rFonts w:ascii="Arial" w:hAnsi="Arial" w:cs="Arial"/>
        </w:rPr>
        <w:t xml:space="preserve">Perjuicios causados con cualquier tipo de armas de fuego y/o corto punzante. </w:t>
      </w:r>
    </w:p>
    <w:p w14:paraId="683CC660" w14:textId="77777777" w:rsidR="00ED7418" w:rsidRPr="00C05C6B" w:rsidRDefault="00ED7418" w:rsidP="00ED7418">
      <w:pPr>
        <w:ind w:left="708"/>
        <w:jc w:val="both"/>
        <w:rPr>
          <w:rFonts w:ascii="Arial" w:hAnsi="Arial" w:cs="Arial"/>
        </w:rPr>
      </w:pPr>
      <w:r w:rsidRPr="00C05C6B">
        <w:rPr>
          <w:rFonts w:ascii="Arial" w:hAnsi="Arial" w:cs="Arial"/>
          <w:b/>
          <w:bCs/>
        </w:rPr>
        <w:t>(e)</w:t>
      </w:r>
      <w:r w:rsidRPr="00C05C6B">
        <w:rPr>
          <w:rFonts w:ascii="Arial" w:hAnsi="Arial" w:cs="Arial"/>
        </w:rPr>
        <w:t xml:space="preserve">Daños financiero puro. </w:t>
      </w:r>
    </w:p>
    <w:p w14:paraId="7E9350C6" w14:textId="77777777" w:rsidR="00ED7418" w:rsidRPr="00C05C6B" w:rsidRDefault="00ED7418" w:rsidP="00ED7418">
      <w:pPr>
        <w:ind w:left="708"/>
        <w:jc w:val="both"/>
        <w:rPr>
          <w:rFonts w:ascii="Arial" w:hAnsi="Arial" w:cs="Arial"/>
        </w:rPr>
      </w:pPr>
      <w:r w:rsidRPr="00C05C6B">
        <w:rPr>
          <w:rFonts w:ascii="Arial" w:hAnsi="Arial" w:cs="Arial"/>
          <w:b/>
          <w:bCs/>
        </w:rPr>
        <w:t>(f)</w:t>
      </w:r>
      <w:r w:rsidRPr="00C05C6B">
        <w:rPr>
          <w:rFonts w:ascii="Arial" w:hAnsi="Arial" w:cs="Arial"/>
        </w:rPr>
        <w:t xml:space="preserve"> Perjuicios indirectos o consecuenciales, así como toda clase de pérdida o daño o perjuicio derivado de caso fortuito o fuerza mayor. </w:t>
      </w:r>
    </w:p>
    <w:p w14:paraId="748EBE74" w14:textId="77777777" w:rsidR="00ED7418" w:rsidRPr="00C05C6B" w:rsidRDefault="00ED7418" w:rsidP="00ED7418">
      <w:pPr>
        <w:ind w:left="708"/>
        <w:jc w:val="both"/>
        <w:rPr>
          <w:rFonts w:ascii="Arial" w:hAnsi="Arial" w:cs="Arial"/>
        </w:rPr>
      </w:pPr>
      <w:r w:rsidRPr="00C05C6B">
        <w:rPr>
          <w:rFonts w:ascii="Arial" w:hAnsi="Arial" w:cs="Arial"/>
          <w:b/>
          <w:bCs/>
        </w:rPr>
        <w:t>(g)</w:t>
      </w:r>
      <w:r w:rsidRPr="00C05C6B">
        <w:rPr>
          <w:rFonts w:ascii="Arial" w:hAnsi="Arial" w:cs="Arial"/>
        </w:rPr>
        <w:t xml:space="preserve">Perjuicios que sufra el asegurado en su persona o en sus bienes. </w:t>
      </w:r>
    </w:p>
    <w:p w14:paraId="232D522B" w14:textId="77777777" w:rsidR="00ED7418" w:rsidRPr="00C05C6B" w:rsidRDefault="00ED7418" w:rsidP="00ED7418">
      <w:pPr>
        <w:ind w:left="708"/>
        <w:jc w:val="both"/>
        <w:rPr>
          <w:rFonts w:ascii="Arial" w:hAnsi="Arial" w:cs="Arial"/>
        </w:rPr>
      </w:pPr>
      <w:r w:rsidRPr="00C05C6B">
        <w:rPr>
          <w:rFonts w:ascii="Arial" w:hAnsi="Arial" w:cs="Arial"/>
          <w:b/>
          <w:bCs/>
        </w:rPr>
        <w:t>(h)</w:t>
      </w:r>
      <w:r w:rsidRPr="00C05C6B">
        <w:rPr>
          <w:rFonts w:ascii="Arial" w:hAnsi="Arial" w:cs="Arial"/>
        </w:rPr>
        <w:t xml:space="preserve">Daños, pérdida o extravío de bienes ajenos en poder del asegurado bajo cualquier título o bajo tenencia cuidado, custodia o control. </w:t>
      </w:r>
    </w:p>
    <w:p w14:paraId="1CB5F000" w14:textId="77777777" w:rsidR="00ED7418" w:rsidRPr="00C05C6B" w:rsidRDefault="00ED7418" w:rsidP="00ED7418">
      <w:pPr>
        <w:ind w:left="708"/>
        <w:jc w:val="both"/>
        <w:rPr>
          <w:rFonts w:ascii="Arial" w:hAnsi="Arial" w:cs="Arial"/>
        </w:rPr>
      </w:pPr>
      <w:r w:rsidRPr="00C05C6B">
        <w:rPr>
          <w:rFonts w:ascii="Arial" w:hAnsi="Arial" w:cs="Arial"/>
          <w:b/>
          <w:bCs/>
        </w:rPr>
        <w:t>(i)</w:t>
      </w:r>
      <w:r w:rsidRPr="00C05C6B">
        <w:rPr>
          <w:rFonts w:ascii="Arial" w:hAnsi="Arial" w:cs="Arial"/>
        </w:rPr>
        <w:t xml:space="preserve"> Gastos derivados de la prevención de un siniestro que pudiera causar daños a un tercero, cuando éstos no cumplen con las condiciones previstas en el Código de Comercio. </w:t>
      </w:r>
    </w:p>
    <w:p w14:paraId="0AC4E235" w14:textId="77777777" w:rsidR="00ED7418" w:rsidRPr="00C05C6B" w:rsidRDefault="00ED7418" w:rsidP="00ED7418">
      <w:pPr>
        <w:ind w:left="708"/>
        <w:jc w:val="both"/>
        <w:rPr>
          <w:rFonts w:ascii="Arial" w:hAnsi="Arial" w:cs="Arial"/>
        </w:rPr>
      </w:pPr>
      <w:r w:rsidRPr="00C05C6B">
        <w:rPr>
          <w:rFonts w:ascii="Arial" w:hAnsi="Arial" w:cs="Arial"/>
          <w:b/>
          <w:bCs/>
        </w:rPr>
        <w:t>(j)</w:t>
      </w:r>
      <w:r w:rsidRPr="00C05C6B">
        <w:rPr>
          <w:rFonts w:ascii="Arial" w:hAnsi="Arial" w:cs="Arial"/>
        </w:rPr>
        <w:t xml:space="preserve"> Multas, fianzas y sanciones de carácter administrativo, judicial o municipal. </w:t>
      </w:r>
    </w:p>
    <w:p w14:paraId="3E26B331" w14:textId="77777777" w:rsidR="00ED7418" w:rsidRPr="00C05C6B" w:rsidRDefault="00ED7418" w:rsidP="00ED7418">
      <w:pPr>
        <w:ind w:left="708"/>
        <w:jc w:val="both"/>
        <w:rPr>
          <w:rFonts w:ascii="Arial" w:hAnsi="Arial" w:cs="Arial"/>
        </w:rPr>
      </w:pPr>
      <w:r w:rsidRPr="00C05C6B">
        <w:rPr>
          <w:rFonts w:ascii="Arial" w:hAnsi="Arial" w:cs="Arial"/>
          <w:b/>
          <w:bCs/>
        </w:rPr>
        <w:lastRenderedPageBreak/>
        <w:t>(k)</w:t>
      </w:r>
      <w:r w:rsidRPr="00C05C6B">
        <w:rPr>
          <w:rFonts w:ascii="Arial" w:hAnsi="Arial" w:cs="Arial"/>
        </w:rPr>
        <w:t xml:space="preserve">Uso de vehículos motorizados de cualquier especie con fines deportivos, participación en apuestas, carreras y similares. </w:t>
      </w:r>
    </w:p>
    <w:p w14:paraId="6DB53185" w14:textId="77777777" w:rsidR="00ED7418" w:rsidRPr="00C05C6B" w:rsidRDefault="00ED7418" w:rsidP="00ED7418">
      <w:pPr>
        <w:ind w:left="708"/>
        <w:jc w:val="both"/>
        <w:rPr>
          <w:rFonts w:ascii="Arial" w:hAnsi="Arial" w:cs="Arial"/>
        </w:rPr>
      </w:pPr>
      <w:r w:rsidRPr="00C05C6B">
        <w:rPr>
          <w:rFonts w:ascii="Arial" w:hAnsi="Arial" w:cs="Arial"/>
          <w:b/>
          <w:bCs/>
        </w:rPr>
        <w:t>(l)</w:t>
      </w:r>
      <w:r w:rsidRPr="00C05C6B">
        <w:rPr>
          <w:rFonts w:ascii="Arial" w:hAnsi="Arial" w:cs="Arial"/>
        </w:rPr>
        <w:t xml:space="preserve"> Perjuicios causados por el uso de vehículos acuáticos, embarcaciones, naves y aeronaves; daños Materiales y pérdidas a joyas, dinero, valores, títulos y obras de arte. </w:t>
      </w:r>
    </w:p>
    <w:p w14:paraId="5B39A989" w14:textId="77777777" w:rsidR="00ED7418" w:rsidRPr="00C05C6B" w:rsidRDefault="00ED7418" w:rsidP="00ED7418">
      <w:pPr>
        <w:ind w:left="708"/>
        <w:jc w:val="both"/>
        <w:rPr>
          <w:rFonts w:ascii="Arial" w:hAnsi="Arial" w:cs="Arial"/>
        </w:rPr>
      </w:pPr>
      <w:r w:rsidRPr="00C05C6B">
        <w:rPr>
          <w:rFonts w:ascii="Arial" w:hAnsi="Arial" w:cs="Arial"/>
          <w:b/>
          <w:bCs/>
        </w:rPr>
        <w:t>(m)</w:t>
      </w:r>
      <w:r w:rsidRPr="00C05C6B">
        <w:rPr>
          <w:rFonts w:ascii="Arial" w:hAnsi="Arial" w:cs="Arial"/>
        </w:rPr>
        <w:t xml:space="preserve"> Responsabilidad Civil derivada de cualquier clase de hurto. </w:t>
      </w:r>
    </w:p>
    <w:p w14:paraId="4E29CE1A" w14:textId="77777777" w:rsidR="00ED7418" w:rsidRPr="00C05C6B" w:rsidRDefault="00ED7418" w:rsidP="00ED7418">
      <w:pPr>
        <w:ind w:left="708"/>
        <w:jc w:val="both"/>
        <w:rPr>
          <w:rFonts w:ascii="Arial" w:hAnsi="Arial" w:cs="Arial"/>
        </w:rPr>
      </w:pPr>
      <w:r w:rsidRPr="00C05C6B">
        <w:rPr>
          <w:rFonts w:ascii="Arial" w:hAnsi="Arial" w:cs="Arial"/>
          <w:b/>
          <w:bCs/>
        </w:rPr>
        <w:t>(n)</w:t>
      </w:r>
      <w:r w:rsidRPr="00C05C6B">
        <w:rPr>
          <w:rFonts w:ascii="Arial" w:hAnsi="Arial" w:cs="Arial"/>
        </w:rPr>
        <w:t xml:space="preserve">Contaminación ambiental de cualquier clase. </w:t>
      </w:r>
    </w:p>
    <w:p w14:paraId="34D4936A" w14:textId="77777777" w:rsidR="00ED7418" w:rsidRPr="00C05C6B" w:rsidRDefault="00ED7418" w:rsidP="00ED7418">
      <w:pPr>
        <w:ind w:left="708"/>
        <w:jc w:val="both"/>
        <w:rPr>
          <w:rFonts w:ascii="Arial" w:hAnsi="Arial" w:cs="Arial"/>
        </w:rPr>
      </w:pPr>
      <w:r w:rsidRPr="00C05C6B">
        <w:rPr>
          <w:rFonts w:ascii="Arial" w:hAnsi="Arial" w:cs="Arial"/>
          <w:b/>
          <w:bCs/>
        </w:rPr>
        <w:t>(o)</w:t>
      </w:r>
      <w:r w:rsidRPr="00C05C6B">
        <w:rPr>
          <w:rFonts w:ascii="Arial" w:hAnsi="Arial" w:cs="Arial"/>
        </w:rPr>
        <w:t xml:space="preserve">Lesiones personales o daños materiales causados al asegurado, su cónyuge o sus parientes hasta el cuarto grado de consanguinidad, segundo de afinidad o primero civil. </w:t>
      </w:r>
    </w:p>
    <w:p w14:paraId="5A28066C" w14:textId="77777777" w:rsidR="00ED7418" w:rsidRPr="00C05C6B" w:rsidRDefault="00ED7418" w:rsidP="00ED7418">
      <w:pPr>
        <w:ind w:left="708"/>
        <w:jc w:val="both"/>
        <w:rPr>
          <w:rFonts w:ascii="Arial" w:hAnsi="Arial" w:cs="Arial"/>
        </w:rPr>
      </w:pPr>
      <w:r w:rsidRPr="00C05C6B">
        <w:rPr>
          <w:rFonts w:ascii="Arial" w:hAnsi="Arial" w:cs="Arial"/>
          <w:b/>
          <w:bCs/>
        </w:rPr>
        <w:t>(p)</w:t>
      </w:r>
      <w:r w:rsidRPr="00C05C6B">
        <w:rPr>
          <w:rFonts w:ascii="Arial" w:hAnsi="Arial" w:cs="Arial"/>
        </w:rPr>
        <w:t xml:space="preserve">No cubre ningún tipo de reclamaciones, daños, siniestros, costos o expensas relacionadas directa o indirectamente con reacciones nucleares, radiación o contaminación nuclear o radioactiva, con independencia de haya habido otras causas que hayan contribuido en la </w:t>
      </w:r>
      <w:proofErr w:type="spellStart"/>
      <w:r w:rsidRPr="00C05C6B">
        <w:rPr>
          <w:rFonts w:ascii="Arial" w:hAnsi="Arial" w:cs="Arial"/>
        </w:rPr>
        <w:t>causación</w:t>
      </w:r>
      <w:proofErr w:type="spellEnd"/>
      <w:r w:rsidRPr="00C05C6B">
        <w:rPr>
          <w:rFonts w:ascii="Arial" w:hAnsi="Arial" w:cs="Arial"/>
        </w:rPr>
        <w:t xml:space="preserve"> de los daños. </w:t>
      </w:r>
    </w:p>
    <w:p w14:paraId="4C8B50EC" w14:textId="77777777" w:rsidR="00ED7418" w:rsidRPr="00C05C6B" w:rsidRDefault="00ED7418" w:rsidP="00ED7418">
      <w:pPr>
        <w:ind w:left="708"/>
        <w:jc w:val="both"/>
        <w:rPr>
          <w:rFonts w:ascii="Arial" w:hAnsi="Arial" w:cs="Arial"/>
        </w:rPr>
      </w:pPr>
      <w:r w:rsidRPr="00C05C6B">
        <w:rPr>
          <w:rFonts w:ascii="Arial" w:hAnsi="Arial" w:cs="Arial"/>
          <w:b/>
          <w:bCs/>
        </w:rPr>
        <w:t>(q)</w:t>
      </w:r>
      <w:r w:rsidRPr="00C05C6B">
        <w:rPr>
          <w:rFonts w:ascii="Arial" w:hAnsi="Arial" w:cs="Arial"/>
        </w:rPr>
        <w:t>No cubre Responsabilidad Civil, incluyendo toda pérdida, costo o gasto, que provenga directa o indirectamente de, resulte como consecuencia de, o esté relacionada con Asbestos, aun cuando exista o no, otra causa de perdida que haya podido contribuir paralelamente, o en cualquier otra secuencia, a los daños y/o perjuicios. Se excluyen reclamaciones relacionadas con riesgos cibernéticos y/o informáticos, uso y/o transmisión de datos, manipulación y/o pérdida de datos.</w:t>
      </w:r>
    </w:p>
    <w:p w14:paraId="17AC58F6" w14:textId="77777777" w:rsidR="00ED7418" w:rsidRPr="00C05C6B" w:rsidRDefault="00ED7418" w:rsidP="00ED7418">
      <w:pPr>
        <w:ind w:left="708"/>
        <w:jc w:val="both"/>
        <w:rPr>
          <w:rFonts w:ascii="Arial" w:hAnsi="Arial" w:cs="Arial"/>
        </w:rPr>
      </w:pPr>
      <w:r w:rsidRPr="00C05C6B">
        <w:rPr>
          <w:rFonts w:ascii="Arial" w:hAnsi="Arial" w:cs="Arial"/>
          <w:b/>
          <w:bCs/>
        </w:rPr>
        <w:t xml:space="preserve"> (r)</w:t>
      </w:r>
      <w:r w:rsidRPr="00C05C6B">
        <w:rPr>
          <w:rFonts w:ascii="Arial" w:hAnsi="Arial" w:cs="Arial"/>
        </w:rPr>
        <w:t xml:space="preserve"> Se excluye el perjuicio Financiero o Patrimonial Puro. </w:t>
      </w:r>
    </w:p>
    <w:p w14:paraId="49DD8612" w14:textId="77777777" w:rsidR="00ED7418" w:rsidRPr="00C05C6B" w:rsidRDefault="00ED7418" w:rsidP="00ED7418">
      <w:pPr>
        <w:ind w:left="708"/>
        <w:jc w:val="both"/>
        <w:rPr>
          <w:rFonts w:ascii="Arial" w:hAnsi="Arial" w:cs="Arial"/>
        </w:rPr>
      </w:pPr>
      <w:r w:rsidRPr="00C05C6B">
        <w:rPr>
          <w:rFonts w:ascii="Arial" w:hAnsi="Arial" w:cs="Arial"/>
          <w:b/>
          <w:bCs/>
        </w:rPr>
        <w:t>(s)</w:t>
      </w:r>
      <w:r w:rsidRPr="00C05C6B">
        <w:rPr>
          <w:rFonts w:ascii="Arial" w:hAnsi="Arial" w:cs="Arial"/>
        </w:rPr>
        <w:t xml:space="preserve">Este contrato excluye cualquier responsabilidad derivada de reclamaciones resultantes o como consecuencia directa o indirecta, o que estén relacionadas con Moho tóxico, y cualquier otro material que contenga Moho tóxico en cualquier cantidad y/o forma; </w:t>
      </w:r>
    </w:p>
    <w:p w14:paraId="5A631BDC" w14:textId="061CD7C3" w:rsidR="006F510F" w:rsidRPr="00C05C6B" w:rsidRDefault="00ED7418" w:rsidP="00ED7418">
      <w:pPr>
        <w:ind w:left="708"/>
        <w:jc w:val="both"/>
        <w:rPr>
          <w:rFonts w:ascii="Arial" w:hAnsi="Arial" w:cs="Arial"/>
        </w:rPr>
      </w:pPr>
      <w:r w:rsidRPr="00C05C6B">
        <w:rPr>
          <w:rFonts w:ascii="Arial" w:hAnsi="Arial" w:cs="Arial"/>
          <w:b/>
          <w:bCs/>
        </w:rPr>
        <w:t>(t)</w:t>
      </w:r>
      <w:r w:rsidRPr="00C05C6B">
        <w:rPr>
          <w:rFonts w:ascii="Arial" w:hAnsi="Arial" w:cs="Arial"/>
        </w:rPr>
        <w:t xml:space="preserve"> Toda perdida, costo o gasto que provenga directa o indirectamente de, resulte como consecuencia de, o esté relacionada con guerra y guerra civil, invasión, actos de enemigo extranjero, hostilidades u operaciones bélicas (con o sin declaración de guerra), conflictos armados internacionales. Desposeimiento permanente o temporal resultante de la confiscación, apropiación o requisición por cualquier autoridad legalmente constituida. Sedición, rebelión, revolución, sublevación, insurrección, poder militar o usurpado, golpe de estado, vacío de poder, proclamación de la ley marcial, así como todos los eventos o causas que tengan por consecuencia la proclamación o el mantenimiento de la ley marcial y del estado de sitio, cualquier acto ocasionado por orden de cualquier tipo de gobierno, de jure o de facto o por cualquier autoridad legalmente constituida o no.</w:t>
      </w:r>
    </w:p>
    <w:p w14:paraId="66E9E9F2" w14:textId="77777777" w:rsidR="00ED0924" w:rsidRPr="00C05C6B" w:rsidRDefault="00ED0924" w:rsidP="00ED7418">
      <w:pPr>
        <w:ind w:left="708"/>
        <w:jc w:val="both"/>
        <w:rPr>
          <w:rFonts w:ascii="Arial" w:hAnsi="Arial" w:cs="Arial"/>
        </w:rPr>
      </w:pPr>
      <w:r w:rsidRPr="00C05C6B">
        <w:rPr>
          <w:rFonts w:ascii="Arial" w:hAnsi="Arial" w:cs="Arial"/>
        </w:rPr>
        <w:lastRenderedPageBreak/>
        <w:t>La propiedad, operación o uso de:</w:t>
      </w:r>
    </w:p>
    <w:p w14:paraId="20DF6397" w14:textId="449AA99B" w:rsidR="00ED0924" w:rsidRPr="00C05C6B" w:rsidRDefault="00ED0924" w:rsidP="00ED0924">
      <w:pPr>
        <w:pStyle w:val="Prrafodelista"/>
        <w:numPr>
          <w:ilvl w:val="0"/>
          <w:numId w:val="35"/>
        </w:numPr>
        <w:jc w:val="both"/>
        <w:rPr>
          <w:rFonts w:ascii="Arial" w:hAnsi="Arial" w:cs="Arial"/>
        </w:rPr>
      </w:pPr>
      <w:r w:rsidRPr="00C05C6B">
        <w:rPr>
          <w:rFonts w:ascii="Arial" w:hAnsi="Arial" w:cs="Arial"/>
        </w:rPr>
        <w:t>Vehículos motorizados, excepto en exceso de la responsabilidad de una póliza base que cuya responsabilidad no puede ser inferior a</w:t>
      </w:r>
      <w:r w:rsidR="00F9691D" w:rsidRPr="00C05C6B">
        <w:rPr>
          <w:rFonts w:ascii="Arial" w:hAnsi="Arial" w:cs="Arial"/>
        </w:rPr>
        <w:t xml:space="preserve"> </w:t>
      </w:r>
      <w:r w:rsidRPr="00C05C6B">
        <w:rPr>
          <w:rFonts w:ascii="Arial" w:hAnsi="Arial" w:cs="Arial"/>
        </w:rPr>
        <w:t>UF 300 o su equivalente en la moneda de origen de la póliza al momento de su suscripción.</w:t>
      </w:r>
    </w:p>
    <w:p w14:paraId="681A0CD2" w14:textId="77777777" w:rsidR="00ED0924" w:rsidRPr="00C05C6B" w:rsidRDefault="00ED0924" w:rsidP="00ED0924">
      <w:pPr>
        <w:pStyle w:val="Prrafodelista"/>
        <w:numPr>
          <w:ilvl w:val="0"/>
          <w:numId w:val="35"/>
        </w:numPr>
        <w:jc w:val="both"/>
        <w:rPr>
          <w:rFonts w:ascii="Arial" w:hAnsi="Arial" w:cs="Arial"/>
        </w:rPr>
      </w:pPr>
      <w:r w:rsidRPr="00C05C6B">
        <w:rPr>
          <w:rFonts w:ascii="Arial" w:hAnsi="Arial" w:cs="Arial"/>
        </w:rPr>
        <w:t>Funiculares y teleféricos.</w:t>
      </w:r>
    </w:p>
    <w:p w14:paraId="41AE29A8" w14:textId="535467AC" w:rsidR="00ED0924" w:rsidRPr="00C05C6B" w:rsidRDefault="00ED0924" w:rsidP="00F9691D">
      <w:pPr>
        <w:pStyle w:val="Prrafodelista"/>
        <w:numPr>
          <w:ilvl w:val="0"/>
          <w:numId w:val="35"/>
        </w:numPr>
        <w:jc w:val="both"/>
        <w:rPr>
          <w:rFonts w:ascii="Arial" w:hAnsi="Arial" w:cs="Arial"/>
        </w:rPr>
      </w:pPr>
      <w:r w:rsidRPr="00C05C6B">
        <w:rPr>
          <w:rFonts w:ascii="Arial" w:hAnsi="Arial" w:cs="Arial"/>
        </w:rPr>
        <w:t xml:space="preserve">Ferrocarriles, así como todo tipo de vehículos que corran por riel o cables, vehículos acuáticos, </w:t>
      </w:r>
      <w:proofErr w:type="spellStart"/>
      <w:r w:rsidRPr="00C05C6B">
        <w:rPr>
          <w:rFonts w:ascii="Arial" w:hAnsi="Arial" w:cs="Arial"/>
        </w:rPr>
        <w:t>overcraft</w:t>
      </w:r>
      <w:proofErr w:type="spellEnd"/>
      <w:r w:rsidRPr="00C05C6B">
        <w:rPr>
          <w:rFonts w:ascii="Arial" w:hAnsi="Arial" w:cs="Arial"/>
        </w:rPr>
        <w:t xml:space="preserve"> o cualquier otro vehículo no diseñado para correr entierra</w:t>
      </w:r>
    </w:p>
    <w:p w14:paraId="6F0101F0" w14:textId="44A0EE22" w:rsidR="00AB4AB6" w:rsidRPr="00C05C6B" w:rsidRDefault="00AB4AB6" w:rsidP="00AB4AB6">
      <w:pPr>
        <w:spacing w:after="0" w:line="240" w:lineRule="auto"/>
        <w:jc w:val="both"/>
        <w:rPr>
          <w:rFonts w:ascii="Arial" w:eastAsia="Times New Roman" w:hAnsi="Arial" w:cs="Arial"/>
          <w:color w:val="2F5496" w:themeColor="accent5" w:themeShade="BF"/>
          <w:lang w:eastAsia="es-CO"/>
        </w:rPr>
      </w:pPr>
      <w:r w:rsidRPr="00C05C6B">
        <w:rPr>
          <w:rFonts w:ascii="Arial" w:eastAsia="Times New Roman" w:hAnsi="Arial" w:cs="Arial"/>
          <w:color w:val="0070C0"/>
          <w:lang w:eastAsia="es-CO"/>
        </w:rPr>
        <w:t>¿QUE SE DEBE HACER EN CASO DE</w:t>
      </w:r>
      <w:r w:rsidR="00E96884" w:rsidRPr="00C05C6B">
        <w:rPr>
          <w:rFonts w:ascii="Arial" w:eastAsia="Times New Roman" w:hAnsi="Arial" w:cs="Arial"/>
          <w:color w:val="0070C0"/>
          <w:lang w:eastAsia="es-CO"/>
        </w:rPr>
        <w:t xml:space="preserve"> PRESENTARSE</w:t>
      </w:r>
      <w:r w:rsidRPr="00C05C6B">
        <w:rPr>
          <w:rFonts w:ascii="Arial" w:eastAsia="Times New Roman" w:hAnsi="Arial" w:cs="Arial"/>
          <w:color w:val="0070C0"/>
          <w:lang w:eastAsia="es-CO"/>
        </w:rPr>
        <w:t xml:space="preserve"> UN SINIESTRO?</w:t>
      </w:r>
      <w:r w:rsidRPr="00C05C6B">
        <w:rPr>
          <w:rFonts w:ascii="Arial" w:eastAsia="Times New Roman" w:hAnsi="Arial" w:cs="Arial"/>
          <w:color w:val="2F5496" w:themeColor="accent5" w:themeShade="BF"/>
          <w:lang w:eastAsia="es-CO"/>
        </w:rPr>
        <w:cr/>
      </w:r>
    </w:p>
    <w:p w14:paraId="01DEC32C" w14:textId="5F22614E" w:rsidR="005737AD" w:rsidRPr="00C05C6B" w:rsidRDefault="002C07B7" w:rsidP="002C07B7">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El Asegurado deberá notificar a Seguros Mundial de la ocurrencia del siniestro dentro de los tres</w:t>
      </w:r>
      <w:r w:rsidR="002F761C" w:rsidRPr="00C05C6B">
        <w:rPr>
          <w:rFonts w:ascii="Arial" w:eastAsia="Times New Roman" w:hAnsi="Arial" w:cs="Arial"/>
          <w:color w:val="000000" w:themeColor="text1"/>
          <w:lang w:eastAsia="es-CO"/>
        </w:rPr>
        <w:t xml:space="preserve"> (03)</w:t>
      </w:r>
      <w:r w:rsidRPr="00C05C6B">
        <w:rPr>
          <w:rFonts w:ascii="Arial" w:eastAsia="Times New Roman" w:hAnsi="Arial" w:cs="Arial"/>
          <w:color w:val="000000" w:themeColor="text1"/>
          <w:lang w:eastAsia="es-CO"/>
        </w:rPr>
        <w:t xml:space="preserve"> días siguientes a la fecha en que lo hayas conocido o debido conocer:</w:t>
      </w:r>
    </w:p>
    <w:p w14:paraId="2D53940E" w14:textId="77777777" w:rsidR="002C07B7" w:rsidRPr="00C05C6B" w:rsidRDefault="002C07B7" w:rsidP="00AB4AB6">
      <w:pPr>
        <w:spacing w:after="0" w:line="240" w:lineRule="auto"/>
        <w:jc w:val="both"/>
        <w:rPr>
          <w:rFonts w:ascii="Arial" w:eastAsia="Times New Roman" w:hAnsi="Arial" w:cs="Arial"/>
          <w:color w:val="000000" w:themeColor="text1"/>
          <w:lang w:eastAsia="es-CO"/>
        </w:rPr>
      </w:pPr>
    </w:p>
    <w:p w14:paraId="5A96BC2B" w14:textId="15A16C70" w:rsidR="001F5A3E" w:rsidRPr="00C05C6B" w:rsidRDefault="001F5A3E" w:rsidP="00B60629">
      <w:pPr>
        <w:spacing w:after="0" w:line="240" w:lineRule="auto"/>
        <w:jc w:val="center"/>
        <w:rPr>
          <w:rFonts w:ascii="Arial" w:eastAsia="Times New Roman" w:hAnsi="Arial" w:cs="Arial"/>
          <w:color w:val="000000" w:themeColor="text1"/>
          <w:lang w:eastAsia="es-CO"/>
        </w:rPr>
      </w:pPr>
      <w:r w:rsidRPr="00C05C6B">
        <w:rPr>
          <w:rFonts w:ascii="Arial" w:eastAsia="Times New Roman" w:hAnsi="Arial" w:cs="Arial"/>
          <w:noProof/>
          <w:color w:val="000000" w:themeColor="text1"/>
          <w:lang w:eastAsia="es-CO"/>
        </w:rPr>
        <w:drawing>
          <wp:inline distT="0" distB="0" distL="0" distR="0" wp14:anchorId="10F8E833" wp14:editId="36C550E6">
            <wp:extent cx="3895725" cy="800863"/>
            <wp:effectExtent l="0" t="0" r="0" b="0"/>
            <wp:docPr id="2170802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80272" name=""/>
                    <pic:cNvPicPr/>
                  </pic:nvPicPr>
                  <pic:blipFill>
                    <a:blip r:embed="rId17"/>
                    <a:stretch>
                      <a:fillRect/>
                    </a:stretch>
                  </pic:blipFill>
                  <pic:spPr>
                    <a:xfrm>
                      <a:off x="0" y="0"/>
                      <a:ext cx="3910277" cy="803854"/>
                    </a:xfrm>
                    <a:prstGeom prst="rect">
                      <a:avLst/>
                    </a:prstGeom>
                  </pic:spPr>
                </pic:pic>
              </a:graphicData>
            </a:graphic>
          </wp:inline>
        </w:drawing>
      </w:r>
    </w:p>
    <w:p w14:paraId="7E8A5774" w14:textId="77777777" w:rsidR="001F5A3E" w:rsidRPr="00C05C6B" w:rsidRDefault="001F5A3E" w:rsidP="00AB4AB6">
      <w:pPr>
        <w:spacing w:after="0" w:line="240" w:lineRule="auto"/>
        <w:jc w:val="both"/>
        <w:rPr>
          <w:rFonts w:ascii="Arial" w:eastAsia="Times New Roman" w:hAnsi="Arial" w:cs="Arial"/>
          <w:color w:val="000000" w:themeColor="text1"/>
          <w:lang w:eastAsia="es-CO"/>
        </w:rPr>
      </w:pPr>
    </w:p>
    <w:p w14:paraId="7D7B93CC" w14:textId="54EB0011" w:rsidR="004D5857" w:rsidRPr="00C05C6B" w:rsidRDefault="00A6588E" w:rsidP="00AB4AB6">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Le corresponde al asegurado demostrar la ocurrencia del siniestro y la cuantía de la perdida, para esto a continuación se describen los documentos requeridos para el proceso de reclamaciones de acuerdo con cada cobertura, los documentos requeridos para las coberturas adicionales se describen en los anexos de condiciones particulares</w:t>
      </w:r>
      <w:r w:rsidR="004D5857" w:rsidRPr="00C05C6B">
        <w:rPr>
          <w:rFonts w:ascii="Arial" w:eastAsia="Times New Roman" w:hAnsi="Arial" w:cs="Arial"/>
          <w:color w:val="000000" w:themeColor="text1"/>
          <w:lang w:eastAsia="es-CO"/>
        </w:rPr>
        <w:t>:</w:t>
      </w:r>
    </w:p>
    <w:p w14:paraId="351FC26F" w14:textId="77777777" w:rsidR="00BA13AC" w:rsidRPr="00C05C6B" w:rsidRDefault="00BA13AC" w:rsidP="00AB4AB6">
      <w:pPr>
        <w:spacing w:after="0" w:line="240" w:lineRule="auto"/>
        <w:jc w:val="both"/>
        <w:rPr>
          <w:rFonts w:ascii="Arial" w:eastAsia="Times New Roman" w:hAnsi="Arial" w:cs="Arial"/>
          <w:color w:val="000000" w:themeColor="text1"/>
          <w:lang w:eastAsia="es-CO"/>
        </w:rPr>
      </w:pPr>
    </w:p>
    <w:p w14:paraId="70C5E3CC" w14:textId="77777777" w:rsidR="00385221" w:rsidRPr="00C05C6B" w:rsidRDefault="00385221" w:rsidP="00385221">
      <w:pPr>
        <w:pStyle w:val="Prrafodelista"/>
        <w:numPr>
          <w:ilvl w:val="0"/>
          <w:numId w:val="33"/>
        </w:numPr>
        <w:jc w:val="both"/>
        <w:rPr>
          <w:rFonts w:ascii="Arial" w:hAnsi="Arial" w:cs="Arial"/>
        </w:rPr>
      </w:pPr>
      <w:r w:rsidRPr="00C05C6B">
        <w:rPr>
          <w:rFonts w:ascii="Arial" w:hAnsi="Arial" w:cs="Arial"/>
        </w:rPr>
        <w:t>Formulario de reclamación diligenciado por el asegurado.</w:t>
      </w:r>
    </w:p>
    <w:p w14:paraId="72C0F228" w14:textId="77777777" w:rsidR="00385221" w:rsidRPr="00C05C6B" w:rsidRDefault="00385221" w:rsidP="00385221">
      <w:pPr>
        <w:pStyle w:val="Prrafodelista"/>
        <w:numPr>
          <w:ilvl w:val="0"/>
          <w:numId w:val="33"/>
        </w:numPr>
        <w:jc w:val="both"/>
        <w:rPr>
          <w:rFonts w:ascii="Arial" w:hAnsi="Arial" w:cs="Arial"/>
        </w:rPr>
      </w:pPr>
      <w:r w:rsidRPr="00C05C6B">
        <w:rPr>
          <w:rFonts w:ascii="Arial" w:hAnsi="Arial" w:cs="Arial"/>
        </w:rPr>
        <w:t xml:space="preserve"> Informe por escrito en el cual consten las circunstancias de modo, tiempo y lugar en el que ocurrió el hecho lesivo.</w:t>
      </w:r>
    </w:p>
    <w:p w14:paraId="6F16DBD8" w14:textId="77777777" w:rsidR="00385221" w:rsidRPr="00C05C6B" w:rsidRDefault="00385221" w:rsidP="00385221">
      <w:pPr>
        <w:pStyle w:val="Prrafodelista"/>
        <w:numPr>
          <w:ilvl w:val="0"/>
          <w:numId w:val="33"/>
        </w:numPr>
        <w:jc w:val="both"/>
        <w:rPr>
          <w:rFonts w:ascii="Arial" w:hAnsi="Arial" w:cs="Arial"/>
        </w:rPr>
      </w:pPr>
      <w:r w:rsidRPr="00C05C6B">
        <w:rPr>
          <w:rFonts w:ascii="Arial" w:hAnsi="Arial" w:cs="Arial"/>
        </w:rPr>
        <w:t xml:space="preserve"> La muerte y la calidad de la causa habiente se podrá probar con copia del Registro Civil o con las pruebas supletorias del estado civil previstas en la ley. </w:t>
      </w:r>
    </w:p>
    <w:p w14:paraId="5AFCDC49" w14:textId="77777777" w:rsidR="00385221" w:rsidRPr="00C05C6B" w:rsidRDefault="00385221" w:rsidP="00385221">
      <w:pPr>
        <w:pStyle w:val="Prrafodelista"/>
        <w:numPr>
          <w:ilvl w:val="0"/>
          <w:numId w:val="33"/>
        </w:numPr>
        <w:jc w:val="both"/>
        <w:rPr>
          <w:rFonts w:ascii="Arial" w:hAnsi="Arial" w:cs="Arial"/>
        </w:rPr>
      </w:pPr>
      <w:r w:rsidRPr="00C05C6B">
        <w:rPr>
          <w:rFonts w:ascii="Arial" w:hAnsi="Arial" w:cs="Arial"/>
        </w:rPr>
        <w:t xml:space="preserve">Las certificaciones de la atención por lesiones corporales o de incapacidad permanente, expedida por cualquier entidad médica, asistencial u hospitalaria debidamente autorizadas para funcionar. </w:t>
      </w:r>
    </w:p>
    <w:p w14:paraId="319BCF3C" w14:textId="77777777" w:rsidR="00385221" w:rsidRPr="00C05C6B" w:rsidRDefault="00385221" w:rsidP="00385221">
      <w:pPr>
        <w:pStyle w:val="Prrafodelista"/>
        <w:numPr>
          <w:ilvl w:val="0"/>
          <w:numId w:val="33"/>
        </w:numPr>
        <w:jc w:val="both"/>
        <w:rPr>
          <w:rFonts w:ascii="Arial" w:hAnsi="Arial" w:cs="Arial"/>
        </w:rPr>
      </w:pPr>
      <w:r w:rsidRPr="00C05C6B">
        <w:rPr>
          <w:rFonts w:ascii="Arial" w:hAnsi="Arial" w:cs="Arial"/>
        </w:rPr>
        <w:t xml:space="preserve">Anexar la denuncia ante la autoridad competente, si es pertinente. </w:t>
      </w:r>
    </w:p>
    <w:p w14:paraId="47FB3F2F" w14:textId="7E02FA84" w:rsidR="00FF0494" w:rsidRPr="00C05C6B" w:rsidRDefault="00385221" w:rsidP="007C2277">
      <w:pPr>
        <w:pStyle w:val="Prrafodelista"/>
        <w:numPr>
          <w:ilvl w:val="0"/>
          <w:numId w:val="33"/>
        </w:numPr>
        <w:jc w:val="both"/>
        <w:rPr>
          <w:rFonts w:ascii="Arial" w:hAnsi="Arial" w:cs="Arial"/>
        </w:rPr>
      </w:pPr>
      <w:r w:rsidRPr="00C05C6B">
        <w:rPr>
          <w:rFonts w:ascii="Arial" w:hAnsi="Arial" w:cs="Arial"/>
        </w:rPr>
        <w:t>Proporcionar toda la información y pruebas que SEGUROS MUNDIAL solicite con relación al siniestro.</w:t>
      </w:r>
    </w:p>
    <w:p w14:paraId="7B4D3270" w14:textId="28B7FC5C" w:rsidR="006E0DC4" w:rsidRPr="00C05C6B" w:rsidRDefault="006E0DC4" w:rsidP="006E0DC4">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b/>
          <w:bCs/>
          <w:color w:val="00B0F0"/>
          <w:lang w:eastAsia="es-CO"/>
        </w:rPr>
        <w:t>Parágrafo:</w:t>
      </w:r>
      <w:r w:rsidRPr="00C05C6B">
        <w:rPr>
          <w:rFonts w:ascii="Arial" w:eastAsia="Times New Roman" w:hAnsi="Arial" w:cs="Arial"/>
          <w:color w:val="000000" w:themeColor="text1"/>
          <w:lang w:eastAsia="es-CO"/>
        </w:rPr>
        <w:t xml:space="preserve"> Si en los anteriores comprobantes no se acreditan la ocurrencia del siniestro y la cuantía de la perdida, a la luz de lo establecido en el artículo 1077 del Código de Comercio, el damnificado deberá aportar las pruebas que conforme a la ley sean procedentes e idóneas para demostrar dicha ocurrencia y cuantía</w:t>
      </w:r>
      <w:r w:rsidR="00253DE5" w:rsidRPr="00C05C6B">
        <w:rPr>
          <w:rFonts w:ascii="Arial" w:eastAsia="Times New Roman" w:hAnsi="Arial" w:cs="Arial"/>
          <w:color w:val="000000" w:themeColor="text1"/>
          <w:lang w:eastAsia="es-CO"/>
        </w:rPr>
        <w:t>.</w:t>
      </w:r>
    </w:p>
    <w:p w14:paraId="4BCDEA68" w14:textId="77777777" w:rsidR="00B407C8" w:rsidRPr="00C05C6B" w:rsidRDefault="00B407C8" w:rsidP="00490073">
      <w:pPr>
        <w:spacing w:after="0" w:line="240" w:lineRule="auto"/>
        <w:jc w:val="both"/>
        <w:rPr>
          <w:rFonts w:ascii="Arial" w:eastAsia="Times New Roman" w:hAnsi="Arial" w:cs="Arial"/>
          <w:color w:val="0070C0"/>
          <w:lang w:eastAsia="es-CO"/>
        </w:rPr>
      </w:pPr>
    </w:p>
    <w:p w14:paraId="71FA0C1E" w14:textId="666336EC" w:rsidR="00490073" w:rsidRPr="00C05C6B" w:rsidRDefault="005D4017" w:rsidP="00490073">
      <w:pPr>
        <w:spacing w:after="0" w:line="240" w:lineRule="auto"/>
        <w:jc w:val="both"/>
        <w:rPr>
          <w:rFonts w:ascii="Arial" w:eastAsia="Times New Roman" w:hAnsi="Arial" w:cs="Arial"/>
          <w:color w:val="0070C0"/>
          <w:lang w:eastAsia="es-CO"/>
        </w:rPr>
      </w:pPr>
      <w:r w:rsidRPr="00C05C6B">
        <w:rPr>
          <w:rFonts w:ascii="Arial" w:eastAsia="Times New Roman" w:hAnsi="Arial" w:cs="Arial"/>
          <w:color w:val="0070C0"/>
          <w:lang w:eastAsia="es-CO"/>
        </w:rPr>
        <w:lastRenderedPageBreak/>
        <w:t xml:space="preserve">PROCESO ATENCIÓN RECLAMACIONES Y ASISTENCIAS </w:t>
      </w:r>
    </w:p>
    <w:p w14:paraId="74207BE7" w14:textId="77777777" w:rsidR="00490073" w:rsidRPr="00C05C6B" w:rsidRDefault="00490073" w:rsidP="00490073">
      <w:pPr>
        <w:spacing w:after="0" w:line="240" w:lineRule="auto"/>
        <w:jc w:val="both"/>
        <w:rPr>
          <w:rFonts w:ascii="Arial" w:eastAsia="Times New Roman" w:hAnsi="Arial" w:cs="Arial"/>
          <w:color w:val="0070C0"/>
          <w:lang w:eastAsia="es-CO"/>
        </w:rPr>
      </w:pPr>
    </w:p>
    <w:p w14:paraId="6230473D" w14:textId="64E43287" w:rsidR="00AC7B94" w:rsidRPr="00C05C6B" w:rsidRDefault="00AC7B94" w:rsidP="00AC7B94">
      <w:pPr>
        <w:spacing w:after="0" w:line="240" w:lineRule="auto"/>
        <w:jc w:val="both"/>
        <w:rPr>
          <w:rFonts w:ascii="Arial" w:eastAsia="Times New Roman" w:hAnsi="Arial" w:cs="Arial"/>
          <w:lang w:eastAsia="es-CO"/>
        </w:rPr>
      </w:pPr>
      <w:r w:rsidRPr="00C05C6B">
        <w:rPr>
          <w:rFonts w:ascii="Arial" w:eastAsia="Times New Roman" w:hAnsi="Arial" w:cs="Arial"/>
          <w:lang w:eastAsia="es-CO"/>
        </w:rPr>
        <w:t>Seguros Mundial cuenta con una red especializada para este proceso, donde se dispone de una línea de atención, administrada por personal capacitado para tal efecto.</w:t>
      </w:r>
    </w:p>
    <w:p w14:paraId="5E206BAF" w14:textId="77777777" w:rsidR="00AC7B94" w:rsidRPr="00C05C6B" w:rsidRDefault="00AC7B94" w:rsidP="00AC7B94">
      <w:pPr>
        <w:spacing w:after="0" w:line="240" w:lineRule="auto"/>
        <w:jc w:val="both"/>
        <w:rPr>
          <w:rFonts w:ascii="Arial" w:eastAsia="Times New Roman" w:hAnsi="Arial" w:cs="Arial"/>
          <w:lang w:eastAsia="es-CO"/>
        </w:rPr>
      </w:pPr>
    </w:p>
    <w:p w14:paraId="6095C890" w14:textId="17D3FCEC" w:rsidR="00AC7B94" w:rsidRPr="00C05C6B" w:rsidRDefault="00AC7B94" w:rsidP="00AC7B94">
      <w:pPr>
        <w:spacing w:after="0" w:line="240" w:lineRule="auto"/>
        <w:jc w:val="both"/>
        <w:rPr>
          <w:rFonts w:ascii="Arial" w:eastAsia="Times New Roman" w:hAnsi="Arial" w:cs="Arial"/>
          <w:lang w:eastAsia="es-CO"/>
        </w:rPr>
      </w:pPr>
      <w:r w:rsidRPr="00C05C6B">
        <w:rPr>
          <w:rFonts w:ascii="Arial" w:eastAsia="Times New Roman" w:hAnsi="Arial" w:cs="Arial"/>
          <w:lang w:eastAsia="es-CO"/>
        </w:rPr>
        <w:t>Esta red se encargará de los procesos pertinentes a la recepción de los soportes, análisis y autorización para realizar la indemnización como consecuencia de un siniestro. En cuanto a los tiempos para la atención de siniestros, el estudio y la respuesta son de 10 a 15 días en casos donde claramente se demuestre la ocurrencia.</w:t>
      </w:r>
    </w:p>
    <w:p w14:paraId="3DE120CA" w14:textId="77777777" w:rsidR="00A21474" w:rsidRPr="00C05C6B" w:rsidRDefault="00A21474" w:rsidP="00AC7B94">
      <w:pPr>
        <w:spacing w:after="0" w:line="240" w:lineRule="auto"/>
        <w:jc w:val="both"/>
        <w:rPr>
          <w:rFonts w:ascii="Arial" w:eastAsia="Times New Roman" w:hAnsi="Arial" w:cs="Arial"/>
          <w:lang w:eastAsia="es-CO"/>
        </w:rPr>
      </w:pPr>
    </w:p>
    <w:p w14:paraId="6D3C279B" w14:textId="77777777" w:rsidR="00AC7B94" w:rsidRPr="00C05C6B" w:rsidRDefault="00AC7B94" w:rsidP="00AC7B94">
      <w:pPr>
        <w:spacing w:after="0" w:line="240" w:lineRule="auto"/>
        <w:jc w:val="both"/>
        <w:rPr>
          <w:rFonts w:ascii="Arial" w:eastAsia="Times New Roman" w:hAnsi="Arial" w:cs="Arial"/>
          <w:lang w:eastAsia="es-CO"/>
        </w:rPr>
      </w:pPr>
      <w:r w:rsidRPr="00C05C6B">
        <w:rPr>
          <w:rFonts w:ascii="Arial" w:eastAsia="Times New Roman" w:hAnsi="Arial" w:cs="Arial"/>
          <w:lang w:eastAsia="es-CO"/>
        </w:rPr>
        <w:t>A continuación, se relacionan los canales de atención:</w:t>
      </w:r>
    </w:p>
    <w:p w14:paraId="6FA7B437" w14:textId="77777777" w:rsidR="00AC7B94" w:rsidRPr="00C05C6B" w:rsidRDefault="00AC7B94" w:rsidP="00AC7B94">
      <w:pPr>
        <w:spacing w:after="0" w:line="240" w:lineRule="auto"/>
        <w:jc w:val="both"/>
        <w:rPr>
          <w:rFonts w:ascii="Arial" w:eastAsia="Times New Roman" w:hAnsi="Arial" w:cs="Arial"/>
          <w:lang w:eastAsia="es-CO"/>
        </w:rPr>
      </w:pPr>
    </w:p>
    <w:p w14:paraId="0632C1AD" w14:textId="10D7A823" w:rsidR="00AC7B94" w:rsidRPr="00C05C6B" w:rsidRDefault="00AC7B94" w:rsidP="00AC7B94">
      <w:pPr>
        <w:pStyle w:val="Prrafodelista"/>
        <w:numPr>
          <w:ilvl w:val="0"/>
          <w:numId w:val="27"/>
        </w:numPr>
        <w:spacing w:after="0" w:line="240" w:lineRule="auto"/>
        <w:jc w:val="both"/>
        <w:rPr>
          <w:rFonts w:ascii="Arial" w:eastAsia="Times New Roman" w:hAnsi="Arial" w:cs="Arial"/>
          <w:lang w:eastAsia="es-CO"/>
        </w:rPr>
      </w:pPr>
      <w:r w:rsidRPr="00C05C6B">
        <w:rPr>
          <w:rFonts w:ascii="Arial" w:eastAsia="Times New Roman" w:hAnsi="Arial" w:cs="Arial"/>
          <w:b/>
          <w:bCs/>
          <w:lang w:eastAsia="es-CO"/>
        </w:rPr>
        <w:t>Siniestros</w:t>
      </w:r>
      <w:r w:rsidRPr="00C05C6B">
        <w:rPr>
          <w:rFonts w:ascii="Arial" w:eastAsia="Times New Roman" w:hAnsi="Arial" w:cs="Arial"/>
          <w:lang w:eastAsia="es-CO"/>
        </w:rPr>
        <w:t xml:space="preserve">: Si tu mascota fue travieso con un tercero y eres responsable puedes marcar al 018000112684 opción 2 // </w:t>
      </w:r>
      <w:hyperlink r:id="rId18" w:history="1">
        <w:r w:rsidRPr="00C05C6B">
          <w:rPr>
            <w:rStyle w:val="Hipervnculo"/>
            <w:rFonts w:ascii="Arial" w:eastAsia="Times New Roman" w:hAnsi="Arial" w:cs="Arial"/>
            <w:lang w:eastAsia="es-CO"/>
          </w:rPr>
          <w:t>Seguropeludo@segurosmundial.com.co</w:t>
        </w:r>
      </w:hyperlink>
    </w:p>
    <w:p w14:paraId="2AD50F13" w14:textId="77777777" w:rsidR="00AC7B94" w:rsidRPr="00C05C6B" w:rsidRDefault="00AC7B94" w:rsidP="00AC7B94">
      <w:pPr>
        <w:pStyle w:val="Prrafodelista"/>
        <w:spacing w:after="0" w:line="240" w:lineRule="auto"/>
        <w:ind w:left="1440"/>
        <w:jc w:val="both"/>
        <w:rPr>
          <w:rFonts w:ascii="Arial" w:eastAsia="Times New Roman" w:hAnsi="Arial" w:cs="Arial"/>
          <w:lang w:eastAsia="es-CO"/>
        </w:rPr>
      </w:pPr>
    </w:p>
    <w:p w14:paraId="5D25E4CC" w14:textId="24C0F287" w:rsidR="00AC7B94" w:rsidRPr="00C05C6B" w:rsidRDefault="00AC7B94" w:rsidP="00AC7B94">
      <w:pPr>
        <w:pStyle w:val="Prrafodelista"/>
        <w:numPr>
          <w:ilvl w:val="0"/>
          <w:numId w:val="27"/>
        </w:numPr>
        <w:spacing w:after="0" w:line="240" w:lineRule="auto"/>
        <w:jc w:val="both"/>
        <w:rPr>
          <w:rFonts w:ascii="Arial" w:eastAsia="Times New Roman" w:hAnsi="Arial" w:cs="Arial"/>
          <w:lang w:eastAsia="es-CO"/>
        </w:rPr>
      </w:pPr>
      <w:r w:rsidRPr="00C05C6B">
        <w:rPr>
          <w:rFonts w:ascii="Arial" w:eastAsia="Times New Roman" w:hAnsi="Arial" w:cs="Arial"/>
          <w:b/>
          <w:bCs/>
          <w:lang w:eastAsia="es-CO"/>
        </w:rPr>
        <w:t>Asistencias:</w:t>
      </w:r>
      <w:r w:rsidRPr="00C05C6B">
        <w:rPr>
          <w:rFonts w:ascii="Arial" w:eastAsia="Times New Roman" w:hAnsi="Arial" w:cs="Arial"/>
          <w:lang w:eastAsia="es-CO"/>
        </w:rPr>
        <w:t xml:space="preserve"> Marca al 018000112684 opción 1 // #935</w:t>
      </w:r>
    </w:p>
    <w:p w14:paraId="6106CE51" w14:textId="77777777" w:rsidR="00AC7B94" w:rsidRPr="00C05C6B" w:rsidRDefault="00AC7B94" w:rsidP="00AC7B94">
      <w:pPr>
        <w:spacing w:after="0" w:line="240" w:lineRule="auto"/>
        <w:jc w:val="both"/>
        <w:rPr>
          <w:rFonts w:ascii="Arial" w:eastAsia="Times New Roman" w:hAnsi="Arial" w:cs="Arial"/>
          <w:lang w:eastAsia="es-CO"/>
        </w:rPr>
      </w:pPr>
    </w:p>
    <w:p w14:paraId="209BEF6D" w14:textId="0FB9A230" w:rsidR="00AC7B94" w:rsidRPr="00C05C6B" w:rsidRDefault="00AC7B94" w:rsidP="00AC7B94">
      <w:pPr>
        <w:pStyle w:val="Prrafodelista"/>
        <w:numPr>
          <w:ilvl w:val="0"/>
          <w:numId w:val="27"/>
        </w:numPr>
        <w:spacing w:after="0" w:line="240" w:lineRule="auto"/>
        <w:jc w:val="both"/>
        <w:rPr>
          <w:rFonts w:ascii="Arial" w:eastAsia="Times New Roman" w:hAnsi="Arial" w:cs="Arial"/>
          <w:lang w:eastAsia="es-CO"/>
        </w:rPr>
      </w:pPr>
      <w:r w:rsidRPr="00C05C6B">
        <w:rPr>
          <w:rFonts w:ascii="Arial" w:eastAsia="Times New Roman" w:hAnsi="Arial" w:cs="Arial"/>
          <w:b/>
          <w:bCs/>
          <w:lang w:eastAsia="es-CO"/>
        </w:rPr>
        <w:t>Información</w:t>
      </w:r>
      <w:r w:rsidRPr="00C05C6B">
        <w:rPr>
          <w:rFonts w:ascii="Arial" w:eastAsia="Times New Roman" w:hAnsi="Arial" w:cs="Arial"/>
          <w:lang w:eastAsia="es-CO"/>
        </w:rPr>
        <w:t xml:space="preserve"> de producto: Para cualquier duda sobre tu Seguro Peludo marcar al 018000112684 opción 4.</w:t>
      </w:r>
    </w:p>
    <w:p w14:paraId="5B8B8807" w14:textId="77777777" w:rsidR="00395DA3" w:rsidRPr="00C05C6B" w:rsidRDefault="00395DA3" w:rsidP="00395DA3">
      <w:pPr>
        <w:pStyle w:val="Prrafodelista"/>
        <w:rPr>
          <w:rFonts w:ascii="Arial" w:eastAsia="Times New Roman" w:hAnsi="Arial" w:cs="Arial"/>
          <w:lang w:eastAsia="es-CO"/>
        </w:rPr>
      </w:pPr>
    </w:p>
    <w:p w14:paraId="6394B909" w14:textId="52AB3BFA" w:rsidR="00395DA3" w:rsidRPr="00C05C6B" w:rsidRDefault="00395DA3" w:rsidP="00395DA3">
      <w:pPr>
        <w:spacing w:after="0" w:line="240" w:lineRule="auto"/>
        <w:jc w:val="both"/>
        <w:rPr>
          <w:rFonts w:ascii="Arial" w:eastAsia="Times New Roman" w:hAnsi="Arial" w:cs="Arial"/>
          <w:color w:val="2E74B5" w:themeColor="accent1" w:themeShade="BF"/>
          <w:lang w:eastAsia="es-CO"/>
        </w:rPr>
      </w:pPr>
      <w:r w:rsidRPr="00C05C6B">
        <w:rPr>
          <w:rFonts w:ascii="Arial" w:eastAsia="Times New Roman" w:hAnsi="Arial" w:cs="Arial"/>
          <w:color w:val="2E74B5" w:themeColor="accent1" w:themeShade="BF"/>
          <w:lang w:eastAsia="es-CO"/>
        </w:rPr>
        <w:t>Tramite Siniestros</w:t>
      </w:r>
    </w:p>
    <w:p w14:paraId="4FD6FF54" w14:textId="77777777" w:rsidR="00395DA3" w:rsidRPr="00C05C6B" w:rsidRDefault="00395DA3" w:rsidP="00395DA3">
      <w:pPr>
        <w:spacing w:after="0" w:line="240" w:lineRule="auto"/>
        <w:jc w:val="both"/>
        <w:rPr>
          <w:rFonts w:ascii="Arial" w:eastAsia="Times New Roman" w:hAnsi="Arial" w:cs="Arial"/>
          <w:lang w:eastAsia="es-CO"/>
        </w:rPr>
      </w:pPr>
    </w:p>
    <w:p w14:paraId="65E6B1C5" w14:textId="706165B0" w:rsidR="00395DA3" w:rsidRPr="00C05C6B" w:rsidRDefault="00AC1F10" w:rsidP="00395DA3">
      <w:pPr>
        <w:spacing w:after="0" w:line="240" w:lineRule="auto"/>
        <w:jc w:val="both"/>
        <w:rPr>
          <w:rFonts w:ascii="Arial" w:eastAsia="Times New Roman" w:hAnsi="Arial" w:cs="Arial"/>
          <w:lang w:eastAsia="es-CO"/>
        </w:rPr>
      </w:pPr>
      <w:r w:rsidRPr="00C05C6B">
        <w:rPr>
          <w:rFonts w:ascii="Arial" w:eastAsia="Times New Roman" w:hAnsi="Arial" w:cs="Arial"/>
          <w:noProof/>
          <w:lang w:eastAsia="es-CO"/>
        </w:rPr>
        <w:drawing>
          <wp:inline distT="0" distB="0" distL="0" distR="0" wp14:anchorId="6386FC15" wp14:editId="18721C2C">
            <wp:extent cx="3324225" cy="1070300"/>
            <wp:effectExtent l="0" t="0" r="0" b="0"/>
            <wp:docPr id="1016137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37891" name=""/>
                    <pic:cNvPicPr/>
                  </pic:nvPicPr>
                  <pic:blipFill>
                    <a:blip r:embed="rId19"/>
                    <a:stretch>
                      <a:fillRect/>
                    </a:stretch>
                  </pic:blipFill>
                  <pic:spPr>
                    <a:xfrm>
                      <a:off x="0" y="0"/>
                      <a:ext cx="3329448" cy="1071982"/>
                    </a:xfrm>
                    <a:prstGeom prst="rect">
                      <a:avLst/>
                    </a:prstGeom>
                  </pic:spPr>
                </pic:pic>
              </a:graphicData>
            </a:graphic>
          </wp:inline>
        </w:drawing>
      </w:r>
    </w:p>
    <w:p w14:paraId="59748C3C" w14:textId="77777777" w:rsidR="00271199" w:rsidRPr="00C05C6B" w:rsidRDefault="00271199" w:rsidP="002F05D8">
      <w:pPr>
        <w:spacing w:after="0" w:line="240" w:lineRule="auto"/>
        <w:jc w:val="both"/>
        <w:rPr>
          <w:rFonts w:ascii="Arial" w:eastAsia="Times New Roman" w:hAnsi="Arial" w:cs="Arial"/>
          <w:color w:val="163142"/>
          <w:lang w:eastAsia="es-CO"/>
        </w:rPr>
      </w:pPr>
    </w:p>
    <w:p w14:paraId="50EA47DC" w14:textId="7EB3F96B" w:rsidR="003B32A0" w:rsidRPr="00C05C6B" w:rsidRDefault="003B32A0" w:rsidP="002F05D8">
      <w:pPr>
        <w:spacing w:after="0" w:line="240" w:lineRule="auto"/>
        <w:jc w:val="both"/>
        <w:rPr>
          <w:rFonts w:ascii="Arial" w:eastAsia="Times New Roman" w:hAnsi="Arial" w:cs="Arial"/>
          <w:color w:val="0070C0"/>
          <w:lang w:eastAsia="es-CO"/>
        </w:rPr>
      </w:pPr>
      <w:r w:rsidRPr="00C05C6B">
        <w:rPr>
          <w:rFonts w:ascii="Arial" w:eastAsia="Times New Roman" w:hAnsi="Arial" w:cs="Arial"/>
          <w:color w:val="0070C0"/>
          <w:lang w:eastAsia="es-CO"/>
        </w:rPr>
        <w:t>¿PUEDO CANCELAR MI PRODUCTO?</w:t>
      </w:r>
    </w:p>
    <w:p w14:paraId="1322078D" w14:textId="77777777" w:rsidR="002F05D8" w:rsidRPr="00C05C6B" w:rsidRDefault="002F05D8" w:rsidP="002F05D8">
      <w:pPr>
        <w:spacing w:after="0" w:line="240" w:lineRule="auto"/>
        <w:jc w:val="both"/>
        <w:rPr>
          <w:rFonts w:ascii="Arial" w:eastAsia="Times New Roman" w:hAnsi="Arial" w:cs="Arial"/>
          <w:color w:val="163142"/>
          <w:lang w:eastAsia="es-CO"/>
        </w:rPr>
      </w:pPr>
    </w:p>
    <w:p w14:paraId="0E8E5FFF" w14:textId="77777777" w:rsidR="003B32A0" w:rsidRPr="00C05C6B" w:rsidRDefault="003B32A0" w:rsidP="003B32A0">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 xml:space="preserve">Es importante informarte que puedes cancelar tu producto, siempre en cuando no este afectado con un siniestro o se encuentre un proceso jurídico en curso, cualquier reclamación o duda relacionada con la póliza emitida por Seguros Mundial, deberá ser comunicada directamente a Seguros Mundial. En donde podrás comunicarte a las siguientes líneas de atención: </w:t>
      </w:r>
    </w:p>
    <w:p w14:paraId="07056300" w14:textId="77777777" w:rsidR="003B32A0" w:rsidRPr="00C05C6B" w:rsidRDefault="003B32A0" w:rsidP="003B32A0">
      <w:pPr>
        <w:spacing w:after="0" w:line="240" w:lineRule="auto"/>
        <w:jc w:val="both"/>
        <w:rPr>
          <w:rFonts w:ascii="Arial" w:eastAsia="Times New Roman" w:hAnsi="Arial" w:cs="Arial"/>
          <w:color w:val="000000" w:themeColor="text1"/>
          <w:lang w:eastAsia="es-CO"/>
        </w:rPr>
      </w:pPr>
    </w:p>
    <w:p w14:paraId="3F91761B" w14:textId="77777777" w:rsidR="00B10B71" w:rsidRPr="00C05C6B" w:rsidRDefault="00B10B71" w:rsidP="00B10B71">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 Línea de atención en Bogotá: 3274712 / 3274713</w:t>
      </w:r>
    </w:p>
    <w:p w14:paraId="4A6CBF9A" w14:textId="045D4213" w:rsidR="00B10B71" w:rsidRPr="00C05C6B" w:rsidRDefault="00B10B71" w:rsidP="00B10B71">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 xml:space="preserve">• Línea de atención a nivel nacional: 01 8000 111 935 </w:t>
      </w:r>
    </w:p>
    <w:p w14:paraId="08BC85B5" w14:textId="7C1AF624" w:rsidR="00C53CEB" w:rsidRPr="00C05C6B" w:rsidRDefault="00C53CEB" w:rsidP="00B10B71">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t>• #935</w:t>
      </w:r>
    </w:p>
    <w:p w14:paraId="4C1F7879" w14:textId="6C2D42C9" w:rsidR="003B32A0" w:rsidRPr="00C05C6B" w:rsidRDefault="00D52E4D" w:rsidP="003B32A0">
      <w:pPr>
        <w:spacing w:after="0" w:line="240" w:lineRule="auto"/>
        <w:jc w:val="both"/>
        <w:rPr>
          <w:rFonts w:ascii="Arial" w:eastAsia="Times New Roman" w:hAnsi="Arial" w:cs="Arial"/>
          <w:color w:val="000000" w:themeColor="text1"/>
          <w:lang w:eastAsia="es-CO"/>
        </w:rPr>
      </w:pPr>
      <w:hyperlink r:id="rId20" w:history="1">
        <w:r w:rsidRPr="00C05C6B">
          <w:rPr>
            <w:rStyle w:val="Hipervnculo"/>
            <w:rFonts w:ascii="Arial" w:hAnsi="Arial" w:cs="Arial"/>
          </w:rPr>
          <w:t>https://segurosmundial.my.site.com/fspq/s/</w:t>
        </w:r>
      </w:hyperlink>
    </w:p>
    <w:p w14:paraId="1826BD56" w14:textId="63E982CD" w:rsidR="003B32A0" w:rsidRPr="00C05C6B" w:rsidRDefault="003B32A0" w:rsidP="003B32A0">
      <w:pPr>
        <w:spacing w:after="0" w:line="240" w:lineRule="auto"/>
        <w:jc w:val="both"/>
        <w:rPr>
          <w:rFonts w:ascii="Arial" w:eastAsia="Times New Roman" w:hAnsi="Arial" w:cs="Arial"/>
          <w:color w:val="000000" w:themeColor="text1"/>
          <w:lang w:eastAsia="es-CO"/>
        </w:rPr>
      </w:pPr>
      <w:r w:rsidRPr="00C05C6B">
        <w:rPr>
          <w:rFonts w:ascii="Arial" w:eastAsia="Times New Roman" w:hAnsi="Arial" w:cs="Arial"/>
          <w:color w:val="000000" w:themeColor="text1"/>
          <w:lang w:eastAsia="es-CO"/>
        </w:rPr>
        <w:lastRenderedPageBreak/>
        <w:t>Es importante mencionar que la mora en el pago de la póliza acarrea incumplimiento al contrato de seguro, esto produce la cancelación de los beneficios cubiertos por la presente póliza, tras un eventual no pago de la prima.</w:t>
      </w:r>
    </w:p>
    <w:p w14:paraId="03075BE5" w14:textId="77777777" w:rsidR="003B32A0" w:rsidRPr="00C05C6B" w:rsidRDefault="003B32A0" w:rsidP="003B32A0">
      <w:pPr>
        <w:spacing w:after="0" w:line="240" w:lineRule="auto"/>
        <w:jc w:val="both"/>
        <w:rPr>
          <w:rFonts w:ascii="Arial" w:eastAsia="Times New Roman" w:hAnsi="Arial" w:cs="Arial"/>
          <w:color w:val="1F4E79" w:themeColor="accent1" w:themeShade="80"/>
          <w:lang w:eastAsia="es-CO"/>
        </w:rPr>
      </w:pPr>
    </w:p>
    <w:p w14:paraId="2EF9ADC8" w14:textId="6832B136" w:rsidR="00CB4098" w:rsidRPr="00C05C6B" w:rsidRDefault="00CB4098" w:rsidP="000D5267">
      <w:pPr>
        <w:spacing w:after="0" w:line="240" w:lineRule="auto"/>
        <w:jc w:val="both"/>
        <w:rPr>
          <w:rFonts w:ascii="Arial" w:eastAsia="Times New Roman" w:hAnsi="Arial" w:cs="Arial"/>
          <w:color w:val="0070C0"/>
          <w:lang w:eastAsia="es-CO"/>
        </w:rPr>
      </w:pPr>
    </w:p>
    <w:p w14:paraId="71B1B51A" w14:textId="11DEE4BC" w:rsidR="000D5267" w:rsidRPr="00C05C6B" w:rsidRDefault="00E96884" w:rsidP="000D5267">
      <w:pPr>
        <w:spacing w:after="0" w:line="240" w:lineRule="auto"/>
        <w:jc w:val="both"/>
        <w:rPr>
          <w:rFonts w:ascii="Arial" w:eastAsia="Times New Roman" w:hAnsi="Arial" w:cs="Arial"/>
          <w:color w:val="0070C0"/>
          <w:lang w:eastAsia="es-CO"/>
        </w:rPr>
      </w:pPr>
      <w:r w:rsidRPr="00C05C6B">
        <w:rPr>
          <w:rFonts w:ascii="Arial" w:eastAsia="Times New Roman" w:hAnsi="Arial" w:cs="Arial"/>
          <w:color w:val="0070C0"/>
          <w:lang w:eastAsia="es-CO"/>
        </w:rPr>
        <w:t>GLOSARIO:</w:t>
      </w:r>
    </w:p>
    <w:p w14:paraId="78ADADE0" w14:textId="77777777" w:rsidR="004C1A98" w:rsidRPr="00C05C6B" w:rsidRDefault="004C1A98" w:rsidP="000D5267">
      <w:pPr>
        <w:spacing w:after="0" w:line="240" w:lineRule="auto"/>
        <w:jc w:val="both"/>
        <w:rPr>
          <w:rFonts w:ascii="Arial" w:eastAsia="Times New Roman" w:hAnsi="Arial" w:cs="Arial"/>
          <w:color w:val="0070C0"/>
          <w:lang w:eastAsia="es-CO"/>
        </w:rPr>
      </w:pPr>
    </w:p>
    <w:p w14:paraId="55482124" w14:textId="45570DB4" w:rsidR="004C1A98" w:rsidRPr="00C05C6B" w:rsidRDefault="004C1A98" w:rsidP="004C1A98">
      <w:pPr>
        <w:spacing w:after="0" w:line="240" w:lineRule="auto"/>
        <w:jc w:val="both"/>
        <w:rPr>
          <w:rFonts w:ascii="Arial" w:eastAsia="Times New Roman" w:hAnsi="Arial" w:cs="Arial"/>
          <w:lang w:eastAsia="es-CO"/>
        </w:rPr>
      </w:pPr>
      <w:r w:rsidRPr="00C05C6B">
        <w:rPr>
          <w:rFonts w:ascii="Arial" w:eastAsia="Times New Roman" w:hAnsi="Arial" w:cs="Arial"/>
          <w:lang w:eastAsia="es-CO"/>
        </w:rPr>
        <w:t>A continuación, definimos algunos conceptos importantes para la presente propuesta:</w:t>
      </w:r>
    </w:p>
    <w:p w14:paraId="5CF3FD90" w14:textId="77777777" w:rsidR="007828C1" w:rsidRPr="00C05C6B" w:rsidRDefault="007828C1" w:rsidP="004C1A98">
      <w:pPr>
        <w:spacing w:after="0" w:line="240" w:lineRule="auto"/>
        <w:jc w:val="both"/>
        <w:rPr>
          <w:rFonts w:ascii="Arial" w:eastAsia="Times New Roman" w:hAnsi="Arial" w:cs="Arial"/>
          <w:lang w:eastAsia="es-CO"/>
        </w:rPr>
      </w:pPr>
    </w:p>
    <w:p w14:paraId="3C10039A"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Asegurado:</w:t>
      </w:r>
      <w:r w:rsidRPr="00C05C6B">
        <w:rPr>
          <w:rFonts w:ascii="Arial" w:eastAsia="Times New Roman" w:hAnsi="Arial" w:cs="Arial"/>
          <w:lang w:eastAsia="es-CO"/>
        </w:rPr>
        <w:t xml:space="preserve"> Es la persona natural señalada en las Condiciones Particulares o Certificado de Cobertura de esta póliza, que corre el riesgo asegurado y que lo transfiere a la Compañía en virtud del pago de la Prima.</w:t>
      </w:r>
    </w:p>
    <w:p w14:paraId="25D40ACB" w14:textId="6EBF4D93" w:rsidR="007828C1" w:rsidRPr="00C05C6B" w:rsidRDefault="007828C1" w:rsidP="007828C1">
      <w:pPr>
        <w:pStyle w:val="Prrafodelista"/>
        <w:spacing w:after="0" w:line="240" w:lineRule="auto"/>
        <w:ind w:left="1070"/>
        <w:jc w:val="both"/>
        <w:rPr>
          <w:rFonts w:ascii="Arial" w:eastAsia="Times New Roman" w:hAnsi="Arial" w:cs="Arial"/>
          <w:lang w:eastAsia="es-CO"/>
        </w:rPr>
      </w:pPr>
      <w:r w:rsidRPr="00C05C6B">
        <w:rPr>
          <w:rFonts w:ascii="Arial" w:eastAsia="Times New Roman" w:hAnsi="Arial" w:cs="Arial"/>
          <w:lang w:eastAsia="es-CO"/>
        </w:rPr>
        <w:t xml:space="preserve"> </w:t>
      </w:r>
    </w:p>
    <w:p w14:paraId="38EA48A1" w14:textId="4CE6D2D0"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Beneficiario:</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Es la persona que tiene el derecho a la indemnización o reembolso como consecuencia de un siniestro cubierto por este contrato de seguro.</w:t>
      </w:r>
    </w:p>
    <w:p w14:paraId="7498A509" w14:textId="4D6706E2" w:rsidR="007828C1" w:rsidRPr="00C05C6B" w:rsidRDefault="007828C1" w:rsidP="007828C1">
      <w:pPr>
        <w:pStyle w:val="Prrafodelista"/>
        <w:spacing w:after="0" w:line="240" w:lineRule="auto"/>
        <w:ind w:left="1070"/>
        <w:jc w:val="both"/>
        <w:rPr>
          <w:rFonts w:ascii="Arial" w:eastAsia="Times New Roman" w:hAnsi="Arial" w:cs="Arial"/>
          <w:lang w:eastAsia="es-CO"/>
        </w:rPr>
      </w:pPr>
      <w:r w:rsidRPr="00C05C6B">
        <w:rPr>
          <w:rFonts w:ascii="Arial" w:eastAsia="Times New Roman" w:hAnsi="Arial" w:cs="Arial"/>
          <w:lang w:eastAsia="es-CO"/>
        </w:rPr>
        <w:t xml:space="preserve"> </w:t>
      </w:r>
    </w:p>
    <w:p w14:paraId="44EDB642"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Compañía:</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Es la entidad aseguradora que toma de su cuenta el riesgo establecido en esta póliza. </w:t>
      </w:r>
    </w:p>
    <w:p w14:paraId="7D111D95" w14:textId="77777777" w:rsidR="007828C1" w:rsidRPr="00C05C6B" w:rsidRDefault="007828C1" w:rsidP="007828C1">
      <w:pPr>
        <w:spacing w:after="0" w:line="240" w:lineRule="auto"/>
        <w:jc w:val="both"/>
        <w:rPr>
          <w:rFonts w:ascii="Arial" w:eastAsia="Times New Roman" w:hAnsi="Arial" w:cs="Arial"/>
          <w:lang w:eastAsia="es-CO"/>
        </w:rPr>
      </w:pPr>
    </w:p>
    <w:p w14:paraId="18A6A6F4"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Siniestro:</w:t>
      </w:r>
      <w:r w:rsidRPr="00C05C6B">
        <w:rPr>
          <w:rFonts w:ascii="Arial" w:eastAsia="Times New Roman" w:hAnsi="Arial" w:cs="Arial"/>
          <w:lang w:eastAsia="es-CO"/>
        </w:rPr>
        <w:t xml:space="preserve"> Es el hecho acaecido en forma accidental, súbito, repentino e imprevisto, ocurrido durante la vigencia de la póliza, imputable al Asegurado, que cause un daño que pueda dar origen a una reclamación de responsabilidad civil extracontractual contra el Asegurado y, que da lugar a la realización del riesgo asegurado. Constituye un sólo siniestro el acontecimiento o serie de acontecimientos dañosos debidos a una misma causa originaria, con independencia del número de reclamantes, reclamaciones formuladas o personas legalmente responsables </w:t>
      </w:r>
    </w:p>
    <w:p w14:paraId="4C5FA7B2" w14:textId="77777777" w:rsidR="007828C1" w:rsidRPr="00C05C6B" w:rsidRDefault="007828C1" w:rsidP="007828C1">
      <w:pPr>
        <w:pStyle w:val="Prrafodelista"/>
        <w:rPr>
          <w:rFonts w:ascii="Arial" w:eastAsia="Times New Roman" w:hAnsi="Arial" w:cs="Arial"/>
          <w:b/>
          <w:bCs/>
          <w:color w:val="00B0F0"/>
          <w:lang w:eastAsia="es-CO"/>
        </w:rPr>
      </w:pPr>
    </w:p>
    <w:p w14:paraId="63510423"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Perjuicios:</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Se entenderá perjuicios tanto patrimoniales como extrapatrimoniales. </w:t>
      </w:r>
    </w:p>
    <w:p w14:paraId="36188BF5" w14:textId="77777777" w:rsidR="007828C1" w:rsidRPr="00C05C6B" w:rsidRDefault="007828C1" w:rsidP="007828C1">
      <w:pPr>
        <w:pStyle w:val="Prrafodelista"/>
        <w:rPr>
          <w:rFonts w:ascii="Arial" w:eastAsia="Times New Roman" w:hAnsi="Arial" w:cs="Arial"/>
          <w:b/>
          <w:bCs/>
          <w:color w:val="00B0F0"/>
          <w:lang w:eastAsia="es-CO"/>
        </w:rPr>
      </w:pPr>
    </w:p>
    <w:p w14:paraId="0CFAEE82"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Perjuicio Financiero o Patrimonial Puro</w:t>
      </w:r>
      <w:r w:rsidRPr="00C05C6B">
        <w:rPr>
          <w:rFonts w:ascii="Arial" w:eastAsia="Times New Roman" w:hAnsi="Arial" w:cs="Arial"/>
          <w:lang w:eastAsia="es-CO"/>
        </w:rPr>
        <w:t>: Son los daños personales y/o materiales que son derivados de un perjuicio material o personal de índole consecuencial, que no son parte de la cobertura.</w:t>
      </w:r>
    </w:p>
    <w:p w14:paraId="119C9AE4" w14:textId="77777777" w:rsidR="007828C1" w:rsidRPr="00C05C6B" w:rsidRDefault="007828C1" w:rsidP="007828C1">
      <w:pPr>
        <w:pStyle w:val="Prrafodelista"/>
        <w:rPr>
          <w:rFonts w:ascii="Arial" w:eastAsia="Times New Roman" w:hAnsi="Arial" w:cs="Arial"/>
          <w:b/>
          <w:bCs/>
          <w:color w:val="00B0F0"/>
          <w:lang w:eastAsia="es-CO"/>
        </w:rPr>
      </w:pPr>
    </w:p>
    <w:p w14:paraId="0FEC2477"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Daños Materiales:</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Son los menoscabos, detrimentos, pérdida o destrucción física de bienes corporales. </w:t>
      </w:r>
    </w:p>
    <w:p w14:paraId="713F9D01" w14:textId="77777777" w:rsidR="007828C1" w:rsidRPr="00C05C6B" w:rsidRDefault="007828C1" w:rsidP="007828C1">
      <w:pPr>
        <w:pStyle w:val="Prrafodelista"/>
        <w:rPr>
          <w:rFonts w:ascii="Arial" w:eastAsia="Times New Roman" w:hAnsi="Arial" w:cs="Arial"/>
          <w:b/>
          <w:bCs/>
          <w:color w:val="00B0F0"/>
          <w:lang w:eastAsia="es-CO"/>
        </w:rPr>
      </w:pPr>
    </w:p>
    <w:p w14:paraId="44817800"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Lesiones Corporales:</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Corresponden a una lesión física, enfermedad, dolencia, angustia mental o aflicción emocional cuando sea acompañada por lesión física, sufrida por alguna persona, incluyendo la muerte resultante de la misma. </w:t>
      </w:r>
    </w:p>
    <w:p w14:paraId="35E57EF4" w14:textId="77777777" w:rsidR="007828C1" w:rsidRPr="00C05C6B" w:rsidRDefault="007828C1" w:rsidP="007828C1">
      <w:pPr>
        <w:pStyle w:val="Prrafodelista"/>
        <w:rPr>
          <w:rFonts w:ascii="Arial" w:eastAsia="Times New Roman" w:hAnsi="Arial" w:cs="Arial"/>
          <w:b/>
          <w:bCs/>
          <w:color w:val="00B0F0"/>
          <w:lang w:eastAsia="es-CO"/>
        </w:rPr>
      </w:pPr>
    </w:p>
    <w:p w14:paraId="7CE9B964"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lastRenderedPageBreak/>
        <w:t>Mascotas:</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Son los animales domesticados que viven en el domicilio del asegurado y son habituales o comunes de tener como tales. para esta póliza sólo se podrán asegurar perros y gatos entre 6 meses de edad y 12 años, jurídicamente son bienes del asegurado. </w:t>
      </w:r>
    </w:p>
    <w:p w14:paraId="2D7A27A4" w14:textId="77777777" w:rsidR="007828C1" w:rsidRPr="00C05C6B" w:rsidRDefault="007828C1" w:rsidP="007828C1">
      <w:pPr>
        <w:pStyle w:val="Prrafodelista"/>
        <w:rPr>
          <w:rFonts w:ascii="Arial" w:eastAsia="Times New Roman" w:hAnsi="Arial" w:cs="Arial"/>
          <w:b/>
          <w:bCs/>
          <w:color w:val="00B0F0"/>
          <w:lang w:eastAsia="es-CO"/>
        </w:rPr>
      </w:pPr>
    </w:p>
    <w:p w14:paraId="117D533B"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Prima:</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Es la retribución o precio del seguro. </w:t>
      </w:r>
    </w:p>
    <w:p w14:paraId="0FEEBD60" w14:textId="77777777" w:rsidR="007828C1" w:rsidRPr="00C05C6B" w:rsidRDefault="007828C1" w:rsidP="007828C1">
      <w:pPr>
        <w:pStyle w:val="Prrafodelista"/>
        <w:rPr>
          <w:rFonts w:ascii="Arial" w:eastAsia="Times New Roman" w:hAnsi="Arial" w:cs="Arial"/>
          <w:b/>
          <w:bCs/>
          <w:color w:val="00B0F0"/>
          <w:lang w:eastAsia="es-CO"/>
        </w:rPr>
      </w:pPr>
    </w:p>
    <w:p w14:paraId="286EAB7F" w14:textId="77777777"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Responsabilidad Civil frente a terceros:</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 xml:space="preserve">Es aquella definida como tal por el ordenamiento jurídico vigente. </w:t>
      </w:r>
    </w:p>
    <w:p w14:paraId="38B5EE18" w14:textId="77777777" w:rsidR="007828C1" w:rsidRPr="00C05C6B" w:rsidRDefault="007828C1" w:rsidP="007828C1">
      <w:pPr>
        <w:pStyle w:val="Prrafodelista"/>
        <w:rPr>
          <w:rFonts w:ascii="Arial" w:eastAsia="Times New Roman" w:hAnsi="Arial" w:cs="Arial"/>
          <w:b/>
          <w:bCs/>
          <w:color w:val="00B0F0"/>
          <w:lang w:eastAsia="es-CO"/>
        </w:rPr>
      </w:pPr>
    </w:p>
    <w:p w14:paraId="75CCF313" w14:textId="58D6184A" w:rsidR="007828C1" w:rsidRPr="00C05C6B" w:rsidRDefault="007828C1" w:rsidP="007828C1">
      <w:pPr>
        <w:pStyle w:val="Prrafodelista"/>
        <w:numPr>
          <w:ilvl w:val="0"/>
          <w:numId w:val="34"/>
        </w:numPr>
        <w:spacing w:after="0" w:line="240" w:lineRule="auto"/>
        <w:jc w:val="both"/>
        <w:rPr>
          <w:rFonts w:ascii="Arial" w:eastAsia="Times New Roman" w:hAnsi="Arial" w:cs="Arial"/>
          <w:lang w:eastAsia="es-CO"/>
        </w:rPr>
      </w:pPr>
      <w:r w:rsidRPr="00C05C6B">
        <w:rPr>
          <w:rFonts w:ascii="Arial" w:eastAsia="Times New Roman" w:hAnsi="Arial" w:cs="Arial"/>
          <w:b/>
          <w:bCs/>
          <w:color w:val="00B0F0"/>
          <w:lang w:eastAsia="es-CO"/>
        </w:rPr>
        <w:t>Primeros Auxilios:</w:t>
      </w:r>
      <w:r w:rsidRPr="00C05C6B">
        <w:rPr>
          <w:rFonts w:ascii="Arial" w:eastAsia="Times New Roman" w:hAnsi="Arial" w:cs="Arial"/>
          <w:color w:val="00B0F0"/>
          <w:lang w:eastAsia="es-CO"/>
        </w:rPr>
        <w:t xml:space="preserve"> </w:t>
      </w:r>
      <w:r w:rsidRPr="00C05C6B">
        <w:rPr>
          <w:rFonts w:ascii="Arial" w:eastAsia="Times New Roman" w:hAnsi="Arial" w:cs="Arial"/>
          <w:lang w:eastAsia="es-CO"/>
        </w:rPr>
        <w:t>Se entiende por primeros auxilios, la atención médica oportuna por encontrarse el tercero en proceso de rápido agravamiento en su salud, siempre y cuando dicha atención medica se efectué dentro de las veinticuatro (24) horas siguientes al momento de la ocurrencia de la lesión</w:t>
      </w:r>
    </w:p>
    <w:p w14:paraId="70814352" w14:textId="5C44F744" w:rsidR="004C1A98" w:rsidRPr="00C05C6B" w:rsidRDefault="004C1A98" w:rsidP="007828C1">
      <w:pPr>
        <w:spacing w:after="0" w:line="240" w:lineRule="auto"/>
        <w:jc w:val="both"/>
        <w:rPr>
          <w:rFonts w:ascii="Arial" w:eastAsia="Times New Roman" w:hAnsi="Arial" w:cs="Arial"/>
          <w:lang w:eastAsia="es-CO"/>
        </w:rPr>
      </w:pPr>
    </w:p>
    <w:p w14:paraId="1EC8B1D1" w14:textId="77777777" w:rsidR="005B7130" w:rsidRPr="00C05C6B" w:rsidRDefault="005B7130">
      <w:pPr>
        <w:rPr>
          <w:rFonts w:ascii="Arial" w:hAnsi="Arial" w:cs="Arial"/>
        </w:rPr>
      </w:pPr>
    </w:p>
    <w:sectPr w:rsidR="005B7130" w:rsidRPr="00C05C6B">
      <w:footerReference w:type="even" r:id="rId21"/>
      <w:footerReference w:type="default" r:id="rId22"/>
      <w:footerReference w:type="first" r:id="rId23"/>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idy Julieth Rojas Alba" w:date="2025-09-25T15:21:00Z" w:initials="HR">
    <w:p w14:paraId="2234AAEC" w14:textId="77777777" w:rsidR="00C05C6B" w:rsidRDefault="00C05C6B" w:rsidP="00C05C6B">
      <w:pPr>
        <w:pStyle w:val="Textocomentario"/>
      </w:pPr>
      <w:r>
        <w:rPr>
          <w:rStyle w:val="Refdecomentario"/>
        </w:rPr>
        <w:annotationRef/>
      </w:r>
      <w:r>
        <w:t xml:space="preserve">De antemano se solicita a CONSCIENTE relacionar la URL donde se encuentra alojada su Política de Tratamiento de Datos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34AA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8996D0" w16cex:dateUtc="2025-09-25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34AAEC" w16cid:durableId="4F8996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6F64E" w14:textId="77777777" w:rsidR="005D07B9" w:rsidRDefault="005D07B9" w:rsidP="00F813C4">
      <w:pPr>
        <w:spacing w:after="0" w:line="240" w:lineRule="auto"/>
      </w:pPr>
      <w:r>
        <w:separator/>
      </w:r>
    </w:p>
  </w:endnote>
  <w:endnote w:type="continuationSeparator" w:id="0">
    <w:p w14:paraId="25B5F1F1" w14:textId="77777777" w:rsidR="005D07B9" w:rsidRDefault="005D07B9" w:rsidP="00F8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Light">
    <w:altName w:val="Ubuntu"/>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fans">
    <w:altName w:val="Times New Roman"/>
    <w:panose1 w:val="00000000000000000000"/>
    <w:charset w:val="00"/>
    <w:family w:val="roman"/>
    <w:notTrueType/>
    <w:pitch w:val="default"/>
  </w:font>
  <w:font w:name="Ubuntu">
    <w:altName w:val="Calibri"/>
    <w:charset w:val="00"/>
    <w:family w:val="swiss"/>
    <w:pitch w:val="variable"/>
    <w:sig w:usb0="E00002FF" w:usb1="5000205B" w:usb2="00000000" w:usb3="00000000" w:csb0="0000009F" w:csb1="00000000"/>
  </w:font>
  <w:font w:name="Fira Sans">
    <w:charset w:val="00"/>
    <w:family w:val="swiss"/>
    <w:pitch w:val="variable"/>
    <w:sig w:usb0="600002FF" w:usb1="00000001" w:usb2="00000000" w:usb3="00000000" w:csb0="0000019F" w:csb1="00000000"/>
  </w:font>
  <w:font w:name="Ubuntu-Medium">
    <w:altName w:val="Ubuntu"/>
    <w:charset w:val="00"/>
    <w:family w:val="roman"/>
    <w:pitch w:val="variable"/>
  </w:font>
  <w:font w:name="Nunito Sans">
    <w:altName w:val="Times New Roman"/>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A990" w14:textId="6B64A05A" w:rsidR="00286E1A" w:rsidRDefault="00286E1A">
    <w:pPr>
      <w:pStyle w:val="Piedepgina"/>
    </w:pPr>
    <w:r>
      <w:rPr>
        <w:noProof/>
        <w:lang w:eastAsia="es-CO"/>
      </w:rPr>
      <mc:AlternateContent>
        <mc:Choice Requires="wps">
          <w:drawing>
            <wp:anchor distT="0" distB="0" distL="0" distR="0" simplePos="0" relativeHeight="251659264" behindDoc="0" locked="0" layoutInCell="1" allowOverlap="1" wp14:anchorId="0E6899AE" wp14:editId="65B348B7">
              <wp:simplePos x="635" y="635"/>
              <wp:positionH relativeFrom="page">
                <wp:align>right</wp:align>
              </wp:positionH>
              <wp:positionV relativeFrom="page">
                <wp:align>bottom</wp:align>
              </wp:positionV>
              <wp:extent cx="1511935" cy="347980"/>
              <wp:effectExtent l="0" t="0" r="0" b="0"/>
              <wp:wrapNone/>
              <wp:docPr id="859161200" name="Cuadro de texto 2" descr="Información PRIVAD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1935" cy="347980"/>
                      </a:xfrm>
                      <a:prstGeom prst="rect">
                        <a:avLst/>
                      </a:prstGeom>
                      <a:noFill/>
                      <a:ln>
                        <a:noFill/>
                      </a:ln>
                    </wps:spPr>
                    <wps:txbx>
                      <w:txbxContent>
                        <w:p w14:paraId="3AE83689" w14:textId="798102E7" w:rsidR="00286E1A" w:rsidRPr="00F813C4" w:rsidRDefault="00286E1A" w:rsidP="00F813C4">
                          <w:pPr>
                            <w:spacing w:after="0"/>
                            <w:rPr>
                              <w:noProof/>
                              <w:color w:val="003045"/>
                              <w:sz w:val="20"/>
                              <w:szCs w:val="20"/>
                            </w:rPr>
                          </w:pPr>
                          <w:r w:rsidRPr="00F813C4">
                            <w:rPr>
                              <w:noProof/>
                              <w:color w:val="003045"/>
                              <w:sz w:val="20"/>
                              <w:szCs w:val="20"/>
                            </w:rPr>
                            <w:t>Información PRIVADA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6899AE" id="_x0000_t202" coordsize="21600,21600" o:spt="202" path="m,l,21600r21600,l21600,xe">
              <v:stroke joinstyle="miter"/>
              <v:path gradientshapeok="t" o:connecttype="rect"/>
            </v:shapetype>
            <v:shape id="Cuadro de texto 2" o:spid="_x0000_s1026" type="#_x0000_t202" alt="Información PRIVADA" style="position:absolute;margin-left:67.85pt;margin-top:0;width:119.05pt;height:27.4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" filled="f" stroked="f">
              <v:textbox style="mso-fit-shape-to-text:t" inset="0,0,20pt,15pt">
                <w:txbxContent>
                  <w:p w14:paraId="3AE83689" w14:textId="798102E7" w:rsidR="00286E1A" w:rsidRPr="00F813C4" w:rsidRDefault="00286E1A" w:rsidP="00F813C4">
                    <w:pPr>
                      <w:spacing w:after="0"/>
                      <w:rPr>
                        <w:noProof/>
                        <w:color w:val="003045"/>
                        <w:sz w:val="20"/>
                        <w:szCs w:val="20"/>
                      </w:rPr>
                    </w:pPr>
                    <w:r w:rsidRPr="00F813C4">
                      <w:rPr>
                        <w:noProof/>
                        <w:color w:val="003045"/>
                        <w:sz w:val="20"/>
                        <w:szCs w:val="20"/>
                      </w:rPr>
                      <w:t>Información PRIVADA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3C33" w14:textId="61E487A1" w:rsidR="00286E1A" w:rsidRDefault="00286E1A">
    <w:pPr>
      <w:pStyle w:val="Piedepgina"/>
    </w:pPr>
    <w:r>
      <w:rPr>
        <w:noProof/>
        <w:lang w:eastAsia="es-CO"/>
      </w:rPr>
      <mc:AlternateContent>
        <mc:Choice Requires="wps">
          <w:drawing>
            <wp:anchor distT="0" distB="0" distL="0" distR="0" simplePos="0" relativeHeight="251660288" behindDoc="0" locked="0" layoutInCell="1" allowOverlap="1" wp14:anchorId="173424F3" wp14:editId="6F9DDF50">
              <wp:simplePos x="1079500" y="9436100"/>
              <wp:positionH relativeFrom="page">
                <wp:align>right</wp:align>
              </wp:positionH>
              <wp:positionV relativeFrom="page">
                <wp:align>bottom</wp:align>
              </wp:positionV>
              <wp:extent cx="1511935" cy="347980"/>
              <wp:effectExtent l="0" t="0" r="0" b="0"/>
              <wp:wrapNone/>
              <wp:docPr id="1084654607" name="Cuadro de texto 3" descr="Información PRIVAD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1935" cy="347980"/>
                      </a:xfrm>
                      <a:prstGeom prst="rect">
                        <a:avLst/>
                      </a:prstGeom>
                      <a:noFill/>
                      <a:ln>
                        <a:noFill/>
                      </a:ln>
                    </wps:spPr>
                    <wps:txbx>
                      <w:txbxContent>
                        <w:p w14:paraId="32632BCF" w14:textId="219479FF" w:rsidR="00286E1A" w:rsidRPr="00F813C4" w:rsidRDefault="00286E1A" w:rsidP="00F813C4">
                          <w:pPr>
                            <w:spacing w:after="0"/>
                            <w:rPr>
                              <w:noProof/>
                              <w:color w:val="003045"/>
                              <w:sz w:val="20"/>
                              <w:szCs w:val="20"/>
                            </w:rPr>
                          </w:pPr>
                          <w:r w:rsidRPr="00F813C4">
                            <w:rPr>
                              <w:noProof/>
                              <w:color w:val="003045"/>
                              <w:sz w:val="20"/>
                              <w:szCs w:val="20"/>
                            </w:rPr>
                            <w:t>Información PRIVADA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3424F3" id="_x0000_t202" coordsize="21600,21600" o:spt="202" path="m,l,21600r21600,l21600,xe">
              <v:stroke joinstyle="miter"/>
              <v:path gradientshapeok="t" o:connecttype="rect"/>
            </v:shapetype>
            <v:shape id="Cuadro de texto 3" o:spid="_x0000_s1027" type="#_x0000_t202" alt="Información PRIVADA" style="position:absolute;margin-left:67.85pt;margin-top:0;width:119.05pt;height:27.4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" filled="f" stroked="f">
              <v:textbox style="mso-fit-shape-to-text:t" inset="0,0,20pt,15pt">
                <w:txbxContent>
                  <w:p w14:paraId="32632BCF" w14:textId="219479FF" w:rsidR="00286E1A" w:rsidRPr="00F813C4" w:rsidRDefault="00286E1A" w:rsidP="00F813C4">
                    <w:pPr>
                      <w:spacing w:after="0"/>
                      <w:rPr>
                        <w:noProof/>
                        <w:color w:val="003045"/>
                        <w:sz w:val="20"/>
                        <w:szCs w:val="20"/>
                      </w:rPr>
                    </w:pPr>
                    <w:r w:rsidRPr="00F813C4">
                      <w:rPr>
                        <w:noProof/>
                        <w:color w:val="003045"/>
                        <w:sz w:val="20"/>
                        <w:szCs w:val="20"/>
                      </w:rPr>
                      <w:t>Información PRIVADA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5CC1" w14:textId="5BFBC9B8" w:rsidR="00286E1A" w:rsidRDefault="00286E1A">
    <w:pPr>
      <w:pStyle w:val="Piedepgina"/>
    </w:pPr>
    <w:r>
      <w:rPr>
        <w:noProof/>
        <w:lang w:eastAsia="es-CO"/>
      </w:rPr>
      <mc:AlternateContent>
        <mc:Choice Requires="wps">
          <w:drawing>
            <wp:anchor distT="0" distB="0" distL="0" distR="0" simplePos="0" relativeHeight="251658240" behindDoc="0" locked="0" layoutInCell="1" allowOverlap="1" wp14:anchorId="65767308" wp14:editId="461A7CDD">
              <wp:simplePos x="635" y="635"/>
              <wp:positionH relativeFrom="page">
                <wp:align>right</wp:align>
              </wp:positionH>
              <wp:positionV relativeFrom="page">
                <wp:align>bottom</wp:align>
              </wp:positionV>
              <wp:extent cx="1511935" cy="347980"/>
              <wp:effectExtent l="0" t="0" r="0" b="0"/>
              <wp:wrapNone/>
              <wp:docPr id="235130184" name="Cuadro de texto 1" descr="Información PRIVAD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1935" cy="347980"/>
                      </a:xfrm>
                      <a:prstGeom prst="rect">
                        <a:avLst/>
                      </a:prstGeom>
                      <a:noFill/>
                      <a:ln>
                        <a:noFill/>
                      </a:ln>
                    </wps:spPr>
                    <wps:txbx>
                      <w:txbxContent>
                        <w:p w14:paraId="7CE8CFAA" w14:textId="0A73AC5D" w:rsidR="00286E1A" w:rsidRPr="00F813C4" w:rsidRDefault="00286E1A" w:rsidP="00F813C4">
                          <w:pPr>
                            <w:spacing w:after="0"/>
                            <w:rPr>
                              <w:noProof/>
                              <w:color w:val="003045"/>
                              <w:sz w:val="20"/>
                              <w:szCs w:val="20"/>
                            </w:rPr>
                          </w:pPr>
                          <w:r w:rsidRPr="00F813C4">
                            <w:rPr>
                              <w:noProof/>
                              <w:color w:val="003045"/>
                              <w:sz w:val="20"/>
                              <w:szCs w:val="20"/>
                            </w:rPr>
                            <w:t>Información PRIVADA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767308" id="_x0000_t202" coordsize="21600,21600" o:spt="202" path="m,l,21600r21600,l21600,xe">
              <v:stroke joinstyle="miter"/>
              <v:path gradientshapeok="t" o:connecttype="rect"/>
            </v:shapetype>
            <v:shape id="Cuadro de texto 1" o:spid="_x0000_s1028" type="#_x0000_t202" alt="Información PRIVADA" style="position:absolute;margin-left:67.85pt;margin-top:0;width:119.05pt;height:27.4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" filled="f" stroked="f">
              <v:textbox style="mso-fit-shape-to-text:t" inset="0,0,20pt,15pt">
                <w:txbxContent>
                  <w:p w14:paraId="7CE8CFAA" w14:textId="0A73AC5D" w:rsidR="00286E1A" w:rsidRPr="00F813C4" w:rsidRDefault="00286E1A" w:rsidP="00F813C4">
                    <w:pPr>
                      <w:spacing w:after="0"/>
                      <w:rPr>
                        <w:noProof/>
                        <w:color w:val="003045"/>
                        <w:sz w:val="20"/>
                        <w:szCs w:val="20"/>
                      </w:rPr>
                    </w:pPr>
                    <w:r w:rsidRPr="00F813C4">
                      <w:rPr>
                        <w:noProof/>
                        <w:color w:val="003045"/>
                        <w:sz w:val="20"/>
                        <w:szCs w:val="20"/>
                      </w:rPr>
                      <w:t>Información PRIVADA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FBAB" w14:textId="77777777" w:rsidR="005D07B9" w:rsidRDefault="005D07B9" w:rsidP="00F813C4">
      <w:pPr>
        <w:spacing w:after="0" w:line="240" w:lineRule="auto"/>
      </w:pPr>
      <w:r>
        <w:separator/>
      </w:r>
    </w:p>
  </w:footnote>
  <w:footnote w:type="continuationSeparator" w:id="0">
    <w:p w14:paraId="595EDC49" w14:textId="77777777" w:rsidR="005D07B9" w:rsidRDefault="005D07B9" w:rsidP="00F81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A70"/>
    <w:multiLevelType w:val="hybridMultilevel"/>
    <w:tmpl w:val="C8980570"/>
    <w:lvl w:ilvl="0" w:tplc="DE2A9062">
      <w:numFmt w:val="bullet"/>
      <w:lvlText w:val="•"/>
      <w:lvlJc w:val="left"/>
      <w:pPr>
        <w:ind w:left="1684" w:hanging="380"/>
      </w:pPr>
      <w:rPr>
        <w:rFonts w:ascii="Ubuntu-Light" w:eastAsia="Ubuntu-Light" w:hAnsi="Ubuntu-Light" w:cs="Ubuntu-Light" w:hint="default"/>
        <w:b w:val="0"/>
        <w:bCs w:val="0"/>
        <w:i w:val="0"/>
        <w:iCs w:val="0"/>
        <w:color w:val="123446"/>
        <w:w w:val="100"/>
        <w:sz w:val="20"/>
        <w:szCs w:val="20"/>
        <w:lang w:val="es-ES" w:eastAsia="en-US" w:bidi="ar-SA"/>
      </w:rPr>
    </w:lvl>
    <w:lvl w:ilvl="1" w:tplc="85C8D3DA">
      <w:numFmt w:val="bullet"/>
      <w:lvlText w:val="-"/>
      <w:lvlJc w:val="left"/>
      <w:pPr>
        <w:ind w:left="2204" w:hanging="360"/>
      </w:pPr>
      <w:rPr>
        <w:rFonts w:ascii="Ubuntu-Light" w:eastAsia="Ubuntu-Light" w:hAnsi="Ubuntu-Light" w:cs="Ubuntu-Light" w:hint="default"/>
        <w:b w:val="0"/>
        <w:bCs w:val="0"/>
        <w:i w:val="0"/>
        <w:iCs w:val="0"/>
        <w:color w:val="123446"/>
        <w:w w:val="100"/>
        <w:sz w:val="20"/>
        <w:szCs w:val="20"/>
        <w:lang w:val="es-ES" w:eastAsia="en-US" w:bidi="ar-SA"/>
      </w:rPr>
    </w:lvl>
    <w:lvl w:ilvl="2" w:tplc="E9A62970">
      <w:numFmt w:val="bullet"/>
      <w:lvlText w:val="•"/>
      <w:lvlJc w:val="left"/>
      <w:pPr>
        <w:ind w:left="3144" w:hanging="360"/>
      </w:pPr>
      <w:rPr>
        <w:rFonts w:hint="default"/>
        <w:lang w:val="es-ES" w:eastAsia="en-US" w:bidi="ar-SA"/>
      </w:rPr>
    </w:lvl>
    <w:lvl w:ilvl="3" w:tplc="F7BA4D0C">
      <w:numFmt w:val="bullet"/>
      <w:lvlText w:val="•"/>
      <w:lvlJc w:val="left"/>
      <w:pPr>
        <w:ind w:left="4088" w:hanging="360"/>
      </w:pPr>
      <w:rPr>
        <w:rFonts w:hint="default"/>
        <w:lang w:val="es-ES" w:eastAsia="en-US" w:bidi="ar-SA"/>
      </w:rPr>
    </w:lvl>
    <w:lvl w:ilvl="4" w:tplc="27903A86">
      <w:numFmt w:val="bullet"/>
      <w:lvlText w:val="•"/>
      <w:lvlJc w:val="left"/>
      <w:pPr>
        <w:ind w:left="5033" w:hanging="360"/>
      </w:pPr>
      <w:rPr>
        <w:rFonts w:hint="default"/>
        <w:lang w:val="es-ES" w:eastAsia="en-US" w:bidi="ar-SA"/>
      </w:rPr>
    </w:lvl>
    <w:lvl w:ilvl="5" w:tplc="9B463680">
      <w:numFmt w:val="bullet"/>
      <w:lvlText w:val="•"/>
      <w:lvlJc w:val="left"/>
      <w:pPr>
        <w:ind w:left="5977" w:hanging="360"/>
      </w:pPr>
      <w:rPr>
        <w:rFonts w:hint="default"/>
        <w:lang w:val="es-ES" w:eastAsia="en-US" w:bidi="ar-SA"/>
      </w:rPr>
    </w:lvl>
    <w:lvl w:ilvl="6" w:tplc="4C0852E2">
      <w:numFmt w:val="bullet"/>
      <w:lvlText w:val="•"/>
      <w:lvlJc w:val="left"/>
      <w:pPr>
        <w:ind w:left="6922" w:hanging="360"/>
      </w:pPr>
      <w:rPr>
        <w:rFonts w:hint="default"/>
        <w:lang w:val="es-ES" w:eastAsia="en-US" w:bidi="ar-SA"/>
      </w:rPr>
    </w:lvl>
    <w:lvl w:ilvl="7" w:tplc="1648382E">
      <w:numFmt w:val="bullet"/>
      <w:lvlText w:val="•"/>
      <w:lvlJc w:val="left"/>
      <w:pPr>
        <w:ind w:left="7866" w:hanging="360"/>
      </w:pPr>
      <w:rPr>
        <w:rFonts w:hint="default"/>
        <w:lang w:val="es-ES" w:eastAsia="en-US" w:bidi="ar-SA"/>
      </w:rPr>
    </w:lvl>
    <w:lvl w:ilvl="8" w:tplc="8ED89070">
      <w:numFmt w:val="bullet"/>
      <w:lvlText w:val="•"/>
      <w:lvlJc w:val="left"/>
      <w:pPr>
        <w:ind w:left="8811" w:hanging="360"/>
      </w:pPr>
      <w:rPr>
        <w:rFonts w:hint="default"/>
        <w:lang w:val="es-ES" w:eastAsia="en-US" w:bidi="ar-SA"/>
      </w:rPr>
    </w:lvl>
  </w:abstractNum>
  <w:abstractNum w:abstractNumId="1" w15:restartNumberingAfterBreak="0">
    <w:nsid w:val="061E6CF9"/>
    <w:multiLevelType w:val="hybridMultilevel"/>
    <w:tmpl w:val="C51EC3F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8D01E6"/>
    <w:multiLevelType w:val="hybridMultilevel"/>
    <w:tmpl w:val="E2A80C92"/>
    <w:lvl w:ilvl="0" w:tplc="B1745D1E">
      <w:start w:val="1"/>
      <w:numFmt w:val="low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8F1A8B"/>
    <w:multiLevelType w:val="hybridMultilevel"/>
    <w:tmpl w:val="5B1482D0"/>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B47B78"/>
    <w:multiLevelType w:val="multilevel"/>
    <w:tmpl w:val="128253F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E4633"/>
    <w:multiLevelType w:val="hybridMultilevel"/>
    <w:tmpl w:val="C07AB9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DC043C"/>
    <w:multiLevelType w:val="hybridMultilevel"/>
    <w:tmpl w:val="58645A3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1CE0195"/>
    <w:multiLevelType w:val="hybridMultilevel"/>
    <w:tmpl w:val="9E2ECBFE"/>
    <w:lvl w:ilvl="0" w:tplc="ACD85008">
      <w:numFmt w:val="bullet"/>
      <w:lvlText w:val="-"/>
      <w:lvlJc w:val="left"/>
      <w:pPr>
        <w:ind w:left="720" w:hanging="360"/>
      </w:pPr>
      <w:rPr>
        <w:rFonts w:ascii="fira fans" w:eastAsia="Ubuntu" w:hAnsi="fira fans" w:cs="Ubuntu"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1633E1"/>
    <w:multiLevelType w:val="hybridMultilevel"/>
    <w:tmpl w:val="D900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32B4F52"/>
    <w:multiLevelType w:val="hybridMultilevel"/>
    <w:tmpl w:val="933E2FB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15:restartNumberingAfterBreak="0">
    <w:nsid w:val="2EE95416"/>
    <w:multiLevelType w:val="hybridMultilevel"/>
    <w:tmpl w:val="E32CC87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11F1CEE"/>
    <w:multiLevelType w:val="multilevel"/>
    <w:tmpl w:val="0F126C5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D31A7"/>
    <w:multiLevelType w:val="hybridMultilevel"/>
    <w:tmpl w:val="FFD66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7533BC6"/>
    <w:multiLevelType w:val="hybridMultilevel"/>
    <w:tmpl w:val="EBC6911A"/>
    <w:lvl w:ilvl="0" w:tplc="C94E4296">
      <w:start w:val="1"/>
      <w:numFmt w:val="decimal"/>
      <w:lvlText w:val="%1."/>
      <w:lvlJc w:val="left"/>
      <w:pPr>
        <w:ind w:left="720" w:hanging="360"/>
      </w:pPr>
      <w:rPr>
        <w:rFonts w:ascii="Ubuntu" w:eastAsia="Ubuntu" w:hAnsi="Ubuntu" w:cs="Ubuntu"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557E0D"/>
    <w:multiLevelType w:val="hybridMultilevel"/>
    <w:tmpl w:val="EBC6911A"/>
    <w:lvl w:ilvl="0" w:tplc="C94E4296">
      <w:start w:val="1"/>
      <w:numFmt w:val="decimal"/>
      <w:lvlText w:val="%1."/>
      <w:lvlJc w:val="left"/>
      <w:pPr>
        <w:ind w:left="720" w:hanging="360"/>
      </w:pPr>
      <w:rPr>
        <w:rFonts w:ascii="Ubuntu" w:eastAsia="Ubuntu" w:hAnsi="Ubuntu" w:cs="Ubuntu"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C958B5"/>
    <w:multiLevelType w:val="hybridMultilevel"/>
    <w:tmpl w:val="01F2D8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2422477"/>
    <w:multiLevelType w:val="hybridMultilevel"/>
    <w:tmpl w:val="469AE9D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4A24E92"/>
    <w:multiLevelType w:val="hybridMultilevel"/>
    <w:tmpl w:val="DF3C7EA6"/>
    <w:lvl w:ilvl="0" w:tplc="3CB8E148">
      <w:start w:val="15"/>
      <w:numFmt w:val="bullet"/>
      <w:lvlText w:val="-"/>
      <w:lvlJc w:val="left"/>
      <w:pPr>
        <w:ind w:left="720" w:hanging="360"/>
      </w:pPr>
      <w:rPr>
        <w:rFonts w:ascii="Fira Sans" w:eastAsia="Times New Roman" w:hAnsi="Fira Sans" w:cs="Times New Roman" w:hint="default"/>
        <w:color w:val="000000" w:themeColor="text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A8511CC"/>
    <w:multiLevelType w:val="hybridMultilevel"/>
    <w:tmpl w:val="C16A8A18"/>
    <w:lvl w:ilvl="0" w:tplc="ACD85008">
      <w:numFmt w:val="bullet"/>
      <w:lvlText w:val="-"/>
      <w:lvlJc w:val="left"/>
      <w:pPr>
        <w:ind w:left="720" w:hanging="360"/>
      </w:pPr>
      <w:rPr>
        <w:rFonts w:ascii="fira fans" w:eastAsia="Ubuntu" w:hAnsi="fira fans" w:cs="Ubuntu"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F216E69"/>
    <w:multiLevelType w:val="hybridMultilevel"/>
    <w:tmpl w:val="1F043FB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3B76428"/>
    <w:multiLevelType w:val="hybridMultilevel"/>
    <w:tmpl w:val="1B4EF1F6"/>
    <w:lvl w:ilvl="0" w:tplc="ACD85008">
      <w:numFmt w:val="bullet"/>
      <w:lvlText w:val="-"/>
      <w:lvlJc w:val="left"/>
      <w:pPr>
        <w:ind w:left="720" w:hanging="360"/>
      </w:pPr>
      <w:rPr>
        <w:rFonts w:ascii="fira fans" w:eastAsia="Ubuntu" w:hAnsi="fira fans" w:cs="Ubuntu"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563C54"/>
    <w:multiLevelType w:val="hybridMultilevel"/>
    <w:tmpl w:val="EBC6911A"/>
    <w:lvl w:ilvl="0" w:tplc="C94E4296">
      <w:start w:val="1"/>
      <w:numFmt w:val="decimal"/>
      <w:lvlText w:val="%1."/>
      <w:lvlJc w:val="left"/>
      <w:pPr>
        <w:ind w:left="720" w:hanging="360"/>
      </w:pPr>
      <w:rPr>
        <w:rFonts w:ascii="Ubuntu" w:eastAsia="Ubuntu" w:hAnsi="Ubuntu" w:cs="Ubuntu"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560D80"/>
    <w:multiLevelType w:val="hybridMultilevel"/>
    <w:tmpl w:val="DC70508E"/>
    <w:lvl w:ilvl="0" w:tplc="88C2F3A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FBC7E76"/>
    <w:multiLevelType w:val="hybridMultilevel"/>
    <w:tmpl w:val="2856BCD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FD37971"/>
    <w:multiLevelType w:val="hybridMultilevel"/>
    <w:tmpl w:val="2D406392"/>
    <w:lvl w:ilvl="0" w:tplc="51021488">
      <w:numFmt w:val="bullet"/>
      <w:lvlText w:val="-"/>
      <w:lvlJc w:val="left"/>
      <w:pPr>
        <w:ind w:left="720" w:hanging="360"/>
      </w:pPr>
      <w:rPr>
        <w:rFonts w:ascii="Fira Sans" w:eastAsia="Times New Roman" w:hAnsi="Fira San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3451984"/>
    <w:multiLevelType w:val="hybridMultilevel"/>
    <w:tmpl w:val="F63856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B7B5F"/>
    <w:multiLevelType w:val="hybridMultilevel"/>
    <w:tmpl w:val="834A0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61A38E6"/>
    <w:multiLevelType w:val="hybridMultilevel"/>
    <w:tmpl w:val="50EE3152"/>
    <w:lvl w:ilvl="0" w:tplc="A1F6C42A">
      <w:start w:val="1"/>
      <w:numFmt w:val="lowerLetter"/>
      <w:lvlText w:val="%1."/>
      <w:lvlJc w:val="left"/>
      <w:pPr>
        <w:ind w:left="1516" w:hanging="213"/>
      </w:pPr>
      <w:rPr>
        <w:rFonts w:ascii="Ubuntu-Medium" w:eastAsia="Ubuntu-Medium" w:hAnsi="Ubuntu-Medium" w:cs="Ubuntu-Medium" w:hint="default"/>
        <w:b w:val="0"/>
        <w:bCs w:val="0"/>
        <w:i w:val="0"/>
        <w:iCs w:val="0"/>
        <w:color w:val="auto"/>
        <w:spacing w:val="0"/>
        <w:w w:val="100"/>
        <w:sz w:val="20"/>
        <w:szCs w:val="20"/>
        <w:lang w:val="es-ES" w:eastAsia="en-US" w:bidi="ar-SA"/>
      </w:rPr>
    </w:lvl>
    <w:lvl w:ilvl="1" w:tplc="67B280DC">
      <w:numFmt w:val="bullet"/>
      <w:lvlText w:val="•"/>
      <w:lvlJc w:val="left"/>
      <w:pPr>
        <w:ind w:left="2438" w:hanging="213"/>
      </w:pPr>
      <w:rPr>
        <w:rFonts w:hint="default"/>
        <w:lang w:val="es-ES" w:eastAsia="en-US" w:bidi="ar-SA"/>
      </w:rPr>
    </w:lvl>
    <w:lvl w:ilvl="2" w:tplc="DFECF542">
      <w:numFmt w:val="bullet"/>
      <w:lvlText w:val="•"/>
      <w:lvlJc w:val="left"/>
      <w:pPr>
        <w:ind w:left="3356" w:hanging="213"/>
      </w:pPr>
      <w:rPr>
        <w:rFonts w:hint="default"/>
        <w:lang w:val="es-ES" w:eastAsia="en-US" w:bidi="ar-SA"/>
      </w:rPr>
    </w:lvl>
    <w:lvl w:ilvl="3" w:tplc="AF421882">
      <w:numFmt w:val="bullet"/>
      <w:lvlText w:val="•"/>
      <w:lvlJc w:val="left"/>
      <w:pPr>
        <w:ind w:left="4274" w:hanging="213"/>
      </w:pPr>
      <w:rPr>
        <w:rFonts w:hint="default"/>
        <w:lang w:val="es-ES" w:eastAsia="en-US" w:bidi="ar-SA"/>
      </w:rPr>
    </w:lvl>
    <w:lvl w:ilvl="4" w:tplc="7BFE1E24">
      <w:numFmt w:val="bullet"/>
      <w:lvlText w:val="•"/>
      <w:lvlJc w:val="left"/>
      <w:pPr>
        <w:ind w:left="5192" w:hanging="213"/>
      </w:pPr>
      <w:rPr>
        <w:rFonts w:hint="default"/>
        <w:lang w:val="es-ES" w:eastAsia="en-US" w:bidi="ar-SA"/>
      </w:rPr>
    </w:lvl>
    <w:lvl w:ilvl="5" w:tplc="A13E4284">
      <w:numFmt w:val="bullet"/>
      <w:lvlText w:val="•"/>
      <w:lvlJc w:val="left"/>
      <w:pPr>
        <w:ind w:left="6110" w:hanging="213"/>
      </w:pPr>
      <w:rPr>
        <w:rFonts w:hint="default"/>
        <w:lang w:val="es-ES" w:eastAsia="en-US" w:bidi="ar-SA"/>
      </w:rPr>
    </w:lvl>
    <w:lvl w:ilvl="6" w:tplc="1AD4BA20">
      <w:numFmt w:val="bullet"/>
      <w:lvlText w:val="•"/>
      <w:lvlJc w:val="left"/>
      <w:pPr>
        <w:ind w:left="7028" w:hanging="213"/>
      </w:pPr>
      <w:rPr>
        <w:rFonts w:hint="default"/>
        <w:lang w:val="es-ES" w:eastAsia="en-US" w:bidi="ar-SA"/>
      </w:rPr>
    </w:lvl>
    <w:lvl w:ilvl="7" w:tplc="E822FC58">
      <w:numFmt w:val="bullet"/>
      <w:lvlText w:val="•"/>
      <w:lvlJc w:val="left"/>
      <w:pPr>
        <w:ind w:left="7946" w:hanging="213"/>
      </w:pPr>
      <w:rPr>
        <w:rFonts w:hint="default"/>
        <w:lang w:val="es-ES" w:eastAsia="en-US" w:bidi="ar-SA"/>
      </w:rPr>
    </w:lvl>
    <w:lvl w:ilvl="8" w:tplc="4208A6C6">
      <w:numFmt w:val="bullet"/>
      <w:lvlText w:val="•"/>
      <w:lvlJc w:val="left"/>
      <w:pPr>
        <w:ind w:left="8864" w:hanging="213"/>
      </w:pPr>
      <w:rPr>
        <w:rFonts w:hint="default"/>
        <w:lang w:val="es-ES" w:eastAsia="en-US" w:bidi="ar-SA"/>
      </w:rPr>
    </w:lvl>
  </w:abstractNum>
  <w:abstractNum w:abstractNumId="28" w15:restartNumberingAfterBreak="0">
    <w:nsid w:val="662E4C35"/>
    <w:multiLevelType w:val="hybridMultilevel"/>
    <w:tmpl w:val="82C8A6B6"/>
    <w:lvl w:ilvl="0" w:tplc="E1726C4E">
      <w:start w:val="3"/>
      <w:numFmt w:val="bullet"/>
      <w:lvlText w:val="-"/>
      <w:lvlJc w:val="left"/>
      <w:pPr>
        <w:ind w:left="720" w:hanging="360"/>
      </w:pPr>
      <w:rPr>
        <w:rFonts w:ascii="Nunito Sans" w:eastAsia="Ubuntu" w:hAnsi="Nunito San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7086BD0"/>
    <w:multiLevelType w:val="hybridMultilevel"/>
    <w:tmpl w:val="5FA80688"/>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8A72EED"/>
    <w:multiLevelType w:val="hybridMultilevel"/>
    <w:tmpl w:val="0D6E9448"/>
    <w:lvl w:ilvl="0" w:tplc="143A61D6">
      <w:start w:val="1"/>
      <w:numFmt w:val="decimal"/>
      <w:lvlText w:val="(%1)"/>
      <w:lvlJc w:val="left"/>
      <w:pPr>
        <w:ind w:left="1070" w:hanging="710"/>
      </w:pPr>
      <w:rPr>
        <w:rFonts w:hint="default"/>
        <w:b/>
        <w:bCs/>
        <w:color w:val="00B0F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A4410ED"/>
    <w:multiLevelType w:val="hybridMultilevel"/>
    <w:tmpl w:val="0F629F2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6ADB1B41"/>
    <w:multiLevelType w:val="hybridMultilevel"/>
    <w:tmpl w:val="F39AFA4A"/>
    <w:lvl w:ilvl="0" w:tplc="B616146C">
      <w:start w:val="1"/>
      <w:numFmt w:val="lowerLetter"/>
      <w:lvlText w:val="%1."/>
      <w:lvlJc w:val="left"/>
      <w:pPr>
        <w:ind w:left="1068" w:hanging="360"/>
      </w:pPr>
      <w:rPr>
        <w:rFonts w:ascii="Nunito Sans" w:hAnsi="Nunito Sans" w:hint="default"/>
        <w:sz w:val="2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3" w15:restartNumberingAfterBreak="0">
    <w:nsid w:val="75645E85"/>
    <w:multiLevelType w:val="hybridMultilevel"/>
    <w:tmpl w:val="C03443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6225312"/>
    <w:multiLevelType w:val="hybridMultilevel"/>
    <w:tmpl w:val="0D04AA30"/>
    <w:lvl w:ilvl="0" w:tplc="71C29520">
      <w:start w:val="1"/>
      <w:numFmt w:val="lowerLetter"/>
      <w:lvlText w:val="(%1)"/>
      <w:lvlJc w:val="left"/>
      <w:pPr>
        <w:ind w:left="502"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7C16BB3"/>
    <w:multiLevelType w:val="hybridMultilevel"/>
    <w:tmpl w:val="993291BE"/>
    <w:lvl w:ilvl="0" w:tplc="DB8E817A">
      <w:numFmt w:val="bullet"/>
      <w:lvlText w:val="-"/>
      <w:lvlJc w:val="left"/>
      <w:pPr>
        <w:ind w:left="720" w:hanging="360"/>
      </w:pPr>
      <w:rPr>
        <w:rFonts w:ascii="Nunito Sans" w:eastAsia="Times New Roman" w:hAnsi="Nunito San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B497B44"/>
    <w:multiLevelType w:val="hybridMultilevel"/>
    <w:tmpl w:val="5A8E4EC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29953930">
    <w:abstractNumId w:val="4"/>
  </w:num>
  <w:num w:numId="2" w16cid:durableId="65079405">
    <w:abstractNumId w:val="11"/>
  </w:num>
  <w:num w:numId="3" w16cid:durableId="368074309">
    <w:abstractNumId w:val="33"/>
  </w:num>
  <w:num w:numId="4" w16cid:durableId="1958873313">
    <w:abstractNumId w:val="12"/>
  </w:num>
  <w:num w:numId="5" w16cid:durableId="1548183869">
    <w:abstractNumId w:val="31"/>
  </w:num>
  <w:num w:numId="6" w16cid:durableId="1526678092">
    <w:abstractNumId w:val="17"/>
  </w:num>
  <w:num w:numId="7" w16cid:durableId="863175054">
    <w:abstractNumId w:val="24"/>
  </w:num>
  <w:num w:numId="8" w16cid:durableId="64963108">
    <w:abstractNumId w:val="3"/>
  </w:num>
  <w:num w:numId="9" w16cid:durableId="1052732887">
    <w:abstractNumId w:val="20"/>
  </w:num>
  <w:num w:numId="10" w16cid:durableId="848178980">
    <w:abstractNumId w:val="13"/>
  </w:num>
  <w:num w:numId="11" w16cid:durableId="890769677">
    <w:abstractNumId w:val="21"/>
  </w:num>
  <w:num w:numId="12" w16cid:durableId="131675008">
    <w:abstractNumId w:val="14"/>
  </w:num>
  <w:num w:numId="13" w16cid:durableId="2145351032">
    <w:abstractNumId w:val="29"/>
  </w:num>
  <w:num w:numId="14" w16cid:durableId="665788946">
    <w:abstractNumId w:val="9"/>
  </w:num>
  <w:num w:numId="15" w16cid:durableId="852649688">
    <w:abstractNumId w:val="8"/>
  </w:num>
  <w:num w:numId="16" w16cid:durableId="1945572683">
    <w:abstractNumId w:val="18"/>
  </w:num>
  <w:num w:numId="17" w16cid:durableId="835729071">
    <w:abstractNumId w:val="7"/>
  </w:num>
  <w:num w:numId="18" w16cid:durableId="1476604850">
    <w:abstractNumId w:val="0"/>
  </w:num>
  <w:num w:numId="19" w16cid:durableId="2015183870">
    <w:abstractNumId w:val="27"/>
  </w:num>
  <w:num w:numId="20" w16cid:durableId="114715388">
    <w:abstractNumId w:val="28"/>
  </w:num>
  <w:num w:numId="21" w16cid:durableId="355928493">
    <w:abstractNumId w:val="26"/>
  </w:num>
  <w:num w:numId="22" w16cid:durableId="1275869646">
    <w:abstractNumId w:val="35"/>
  </w:num>
  <w:num w:numId="23" w16cid:durableId="1233544968">
    <w:abstractNumId w:val="34"/>
  </w:num>
  <w:num w:numId="24" w16cid:durableId="1114137791">
    <w:abstractNumId w:val="23"/>
  </w:num>
  <w:num w:numId="25" w16cid:durableId="63190904">
    <w:abstractNumId w:val="22"/>
  </w:num>
  <w:num w:numId="26" w16cid:durableId="1123310291">
    <w:abstractNumId w:val="1"/>
  </w:num>
  <w:num w:numId="27" w16cid:durableId="1699356921">
    <w:abstractNumId w:val="16"/>
  </w:num>
  <w:num w:numId="28" w16cid:durableId="1879466587">
    <w:abstractNumId w:val="19"/>
  </w:num>
  <w:num w:numId="29" w16cid:durableId="1898348295">
    <w:abstractNumId w:val="15"/>
  </w:num>
  <w:num w:numId="30" w16cid:durableId="2057849224">
    <w:abstractNumId w:val="25"/>
  </w:num>
  <w:num w:numId="31" w16cid:durableId="638614682">
    <w:abstractNumId w:val="5"/>
  </w:num>
  <w:num w:numId="32" w16cid:durableId="704064683">
    <w:abstractNumId w:val="10"/>
  </w:num>
  <w:num w:numId="33" w16cid:durableId="803347427">
    <w:abstractNumId w:val="2"/>
  </w:num>
  <w:num w:numId="34" w16cid:durableId="532886337">
    <w:abstractNumId w:val="30"/>
  </w:num>
  <w:num w:numId="35" w16cid:durableId="2135710400">
    <w:abstractNumId w:val="32"/>
  </w:num>
  <w:num w:numId="36" w16cid:durableId="659121626">
    <w:abstractNumId w:val="6"/>
  </w:num>
  <w:num w:numId="37" w16cid:durableId="1789660500">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idy Julieth Rojas Alba">
    <w15:presenceInfo w15:providerId="AD" w15:userId="S::herojas@segurosmundial.com.co::e13f8a41-c62f-4bc1-8c79-820f10500f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267"/>
    <w:rsid w:val="00012BE4"/>
    <w:rsid w:val="00015871"/>
    <w:rsid w:val="000258D9"/>
    <w:rsid w:val="000316CD"/>
    <w:rsid w:val="000335A6"/>
    <w:rsid w:val="000506A3"/>
    <w:rsid w:val="00051955"/>
    <w:rsid w:val="00053C94"/>
    <w:rsid w:val="00054E69"/>
    <w:rsid w:val="00054EAC"/>
    <w:rsid w:val="00061FDA"/>
    <w:rsid w:val="00076F18"/>
    <w:rsid w:val="000823C4"/>
    <w:rsid w:val="00083B72"/>
    <w:rsid w:val="00086F8C"/>
    <w:rsid w:val="0009451B"/>
    <w:rsid w:val="000A09B6"/>
    <w:rsid w:val="000A5F2C"/>
    <w:rsid w:val="000B3D0E"/>
    <w:rsid w:val="000D23ED"/>
    <w:rsid w:val="000D28A7"/>
    <w:rsid w:val="000D5267"/>
    <w:rsid w:val="000E1B12"/>
    <w:rsid w:val="000E257A"/>
    <w:rsid w:val="00111B27"/>
    <w:rsid w:val="00111FF6"/>
    <w:rsid w:val="001135F4"/>
    <w:rsid w:val="0011472B"/>
    <w:rsid w:val="0011613E"/>
    <w:rsid w:val="00116F3A"/>
    <w:rsid w:val="0012536E"/>
    <w:rsid w:val="00127215"/>
    <w:rsid w:val="00137147"/>
    <w:rsid w:val="00137E12"/>
    <w:rsid w:val="00146347"/>
    <w:rsid w:val="00150771"/>
    <w:rsid w:val="00155243"/>
    <w:rsid w:val="00161DD9"/>
    <w:rsid w:val="00167EFB"/>
    <w:rsid w:val="001703E8"/>
    <w:rsid w:val="001846A4"/>
    <w:rsid w:val="0018726E"/>
    <w:rsid w:val="001A1FE7"/>
    <w:rsid w:val="001A2149"/>
    <w:rsid w:val="001A302A"/>
    <w:rsid w:val="001A4D1B"/>
    <w:rsid w:val="001C6679"/>
    <w:rsid w:val="001D643C"/>
    <w:rsid w:val="001D6CD0"/>
    <w:rsid w:val="001D73F4"/>
    <w:rsid w:val="001E3B23"/>
    <w:rsid w:val="001E5C9D"/>
    <w:rsid w:val="001E6693"/>
    <w:rsid w:val="001F5A3E"/>
    <w:rsid w:val="0020108E"/>
    <w:rsid w:val="0021755E"/>
    <w:rsid w:val="00220657"/>
    <w:rsid w:val="00235DB2"/>
    <w:rsid w:val="00241BB0"/>
    <w:rsid w:val="0024445A"/>
    <w:rsid w:val="00253DE5"/>
    <w:rsid w:val="002544C3"/>
    <w:rsid w:val="0025598C"/>
    <w:rsid w:val="00255A39"/>
    <w:rsid w:val="0027015A"/>
    <w:rsid w:val="00271199"/>
    <w:rsid w:val="002828B6"/>
    <w:rsid w:val="00286E1A"/>
    <w:rsid w:val="00291A76"/>
    <w:rsid w:val="00294553"/>
    <w:rsid w:val="0029737C"/>
    <w:rsid w:val="002A21F4"/>
    <w:rsid w:val="002B53F6"/>
    <w:rsid w:val="002C04A0"/>
    <w:rsid w:val="002C07B7"/>
    <w:rsid w:val="002C6F69"/>
    <w:rsid w:val="002E23A1"/>
    <w:rsid w:val="002F05D8"/>
    <w:rsid w:val="002F180B"/>
    <w:rsid w:val="002F1BF1"/>
    <w:rsid w:val="002F20ED"/>
    <w:rsid w:val="002F5AA6"/>
    <w:rsid w:val="002F761C"/>
    <w:rsid w:val="0030344C"/>
    <w:rsid w:val="00304BAA"/>
    <w:rsid w:val="00306058"/>
    <w:rsid w:val="00312CE4"/>
    <w:rsid w:val="00316148"/>
    <w:rsid w:val="00330751"/>
    <w:rsid w:val="00333F4A"/>
    <w:rsid w:val="00342D4E"/>
    <w:rsid w:val="00354C0E"/>
    <w:rsid w:val="0037498B"/>
    <w:rsid w:val="00385221"/>
    <w:rsid w:val="0038550F"/>
    <w:rsid w:val="003913C2"/>
    <w:rsid w:val="0039311B"/>
    <w:rsid w:val="00395DA3"/>
    <w:rsid w:val="003A5BC8"/>
    <w:rsid w:val="003A6B67"/>
    <w:rsid w:val="003B32A0"/>
    <w:rsid w:val="003B3326"/>
    <w:rsid w:val="003B6D03"/>
    <w:rsid w:val="003C1FF8"/>
    <w:rsid w:val="003C3922"/>
    <w:rsid w:val="003C43DD"/>
    <w:rsid w:val="003C7FF7"/>
    <w:rsid w:val="003D5537"/>
    <w:rsid w:val="003D715F"/>
    <w:rsid w:val="003E4C64"/>
    <w:rsid w:val="003F76B6"/>
    <w:rsid w:val="00401103"/>
    <w:rsid w:val="00402578"/>
    <w:rsid w:val="00415935"/>
    <w:rsid w:val="00416223"/>
    <w:rsid w:val="0042197A"/>
    <w:rsid w:val="0042410E"/>
    <w:rsid w:val="00426B48"/>
    <w:rsid w:val="00427F4E"/>
    <w:rsid w:val="00433A3B"/>
    <w:rsid w:val="00436C21"/>
    <w:rsid w:val="004402EB"/>
    <w:rsid w:val="00446414"/>
    <w:rsid w:val="004622A6"/>
    <w:rsid w:val="00466110"/>
    <w:rsid w:val="0047519E"/>
    <w:rsid w:val="00477C52"/>
    <w:rsid w:val="00480075"/>
    <w:rsid w:val="004802CF"/>
    <w:rsid w:val="00490073"/>
    <w:rsid w:val="00495127"/>
    <w:rsid w:val="004C1A98"/>
    <w:rsid w:val="004C3F29"/>
    <w:rsid w:val="004C7203"/>
    <w:rsid w:val="004D31C4"/>
    <w:rsid w:val="004D4D9D"/>
    <w:rsid w:val="004D4FCE"/>
    <w:rsid w:val="004D5516"/>
    <w:rsid w:val="004D56B1"/>
    <w:rsid w:val="004D5857"/>
    <w:rsid w:val="004D798F"/>
    <w:rsid w:val="004F05FA"/>
    <w:rsid w:val="004F498A"/>
    <w:rsid w:val="00501A47"/>
    <w:rsid w:val="00505905"/>
    <w:rsid w:val="00505C89"/>
    <w:rsid w:val="005109F7"/>
    <w:rsid w:val="00511CAD"/>
    <w:rsid w:val="00521772"/>
    <w:rsid w:val="00522165"/>
    <w:rsid w:val="005257BC"/>
    <w:rsid w:val="00532CB0"/>
    <w:rsid w:val="00537867"/>
    <w:rsid w:val="00537F23"/>
    <w:rsid w:val="00542395"/>
    <w:rsid w:val="00542C3B"/>
    <w:rsid w:val="00544FF2"/>
    <w:rsid w:val="0055556B"/>
    <w:rsid w:val="0055718D"/>
    <w:rsid w:val="0055751F"/>
    <w:rsid w:val="0056341F"/>
    <w:rsid w:val="00564F99"/>
    <w:rsid w:val="00567867"/>
    <w:rsid w:val="00572FE5"/>
    <w:rsid w:val="005737AD"/>
    <w:rsid w:val="005742EA"/>
    <w:rsid w:val="005874A6"/>
    <w:rsid w:val="00590062"/>
    <w:rsid w:val="00592662"/>
    <w:rsid w:val="005A0A75"/>
    <w:rsid w:val="005A6AD4"/>
    <w:rsid w:val="005B45C9"/>
    <w:rsid w:val="005B6EAD"/>
    <w:rsid w:val="005B7130"/>
    <w:rsid w:val="005D07B9"/>
    <w:rsid w:val="005D4017"/>
    <w:rsid w:val="005E2149"/>
    <w:rsid w:val="005E5DB7"/>
    <w:rsid w:val="005F2A30"/>
    <w:rsid w:val="005F58A1"/>
    <w:rsid w:val="005F6035"/>
    <w:rsid w:val="005F7734"/>
    <w:rsid w:val="006024FB"/>
    <w:rsid w:val="00602885"/>
    <w:rsid w:val="006034DC"/>
    <w:rsid w:val="00606D68"/>
    <w:rsid w:val="00614649"/>
    <w:rsid w:val="00620A5B"/>
    <w:rsid w:val="006241BF"/>
    <w:rsid w:val="006335D2"/>
    <w:rsid w:val="00635C13"/>
    <w:rsid w:val="00640F6D"/>
    <w:rsid w:val="006533F2"/>
    <w:rsid w:val="00653526"/>
    <w:rsid w:val="00653CFA"/>
    <w:rsid w:val="006555A6"/>
    <w:rsid w:val="0065615A"/>
    <w:rsid w:val="006602C1"/>
    <w:rsid w:val="0066379B"/>
    <w:rsid w:val="00670656"/>
    <w:rsid w:val="00671CFF"/>
    <w:rsid w:val="00674560"/>
    <w:rsid w:val="00675589"/>
    <w:rsid w:val="00675C8E"/>
    <w:rsid w:val="00676345"/>
    <w:rsid w:val="00683263"/>
    <w:rsid w:val="0069409E"/>
    <w:rsid w:val="006A5877"/>
    <w:rsid w:val="006C464D"/>
    <w:rsid w:val="006C5EEC"/>
    <w:rsid w:val="006D1D08"/>
    <w:rsid w:val="006D2520"/>
    <w:rsid w:val="006E0DC4"/>
    <w:rsid w:val="006F4FB8"/>
    <w:rsid w:val="006F510F"/>
    <w:rsid w:val="00705EF2"/>
    <w:rsid w:val="00710CB9"/>
    <w:rsid w:val="00731F38"/>
    <w:rsid w:val="00751FCF"/>
    <w:rsid w:val="0076315E"/>
    <w:rsid w:val="00771F98"/>
    <w:rsid w:val="00776D5D"/>
    <w:rsid w:val="00782614"/>
    <w:rsid w:val="007828C1"/>
    <w:rsid w:val="0078307D"/>
    <w:rsid w:val="00791FD8"/>
    <w:rsid w:val="00792B6D"/>
    <w:rsid w:val="0079460E"/>
    <w:rsid w:val="007955E0"/>
    <w:rsid w:val="00796A06"/>
    <w:rsid w:val="007A0014"/>
    <w:rsid w:val="007A678C"/>
    <w:rsid w:val="007B4327"/>
    <w:rsid w:val="007B7CC3"/>
    <w:rsid w:val="007C1977"/>
    <w:rsid w:val="007C2277"/>
    <w:rsid w:val="007C43CE"/>
    <w:rsid w:val="007C4C1D"/>
    <w:rsid w:val="007D01BF"/>
    <w:rsid w:val="007D0DDA"/>
    <w:rsid w:val="007D28DB"/>
    <w:rsid w:val="007E6CED"/>
    <w:rsid w:val="007F4270"/>
    <w:rsid w:val="008006A7"/>
    <w:rsid w:val="00806F9A"/>
    <w:rsid w:val="00820FD5"/>
    <w:rsid w:val="00835CD1"/>
    <w:rsid w:val="00843B84"/>
    <w:rsid w:val="0084572F"/>
    <w:rsid w:val="00861F2C"/>
    <w:rsid w:val="00862886"/>
    <w:rsid w:val="0086511D"/>
    <w:rsid w:val="00870B01"/>
    <w:rsid w:val="00886A14"/>
    <w:rsid w:val="00893F84"/>
    <w:rsid w:val="00897955"/>
    <w:rsid w:val="008A2EEF"/>
    <w:rsid w:val="008A674A"/>
    <w:rsid w:val="008B17A8"/>
    <w:rsid w:val="008B586E"/>
    <w:rsid w:val="008C3759"/>
    <w:rsid w:val="008E3508"/>
    <w:rsid w:val="008E4847"/>
    <w:rsid w:val="008F5FE8"/>
    <w:rsid w:val="009025F8"/>
    <w:rsid w:val="009051C4"/>
    <w:rsid w:val="0091047C"/>
    <w:rsid w:val="009107B5"/>
    <w:rsid w:val="009137F6"/>
    <w:rsid w:val="00915C40"/>
    <w:rsid w:val="00921B81"/>
    <w:rsid w:val="00926268"/>
    <w:rsid w:val="00931AC8"/>
    <w:rsid w:val="00935F87"/>
    <w:rsid w:val="00941247"/>
    <w:rsid w:val="0094259F"/>
    <w:rsid w:val="0094611C"/>
    <w:rsid w:val="009462C5"/>
    <w:rsid w:val="00951CB6"/>
    <w:rsid w:val="00961453"/>
    <w:rsid w:val="00977BFA"/>
    <w:rsid w:val="009800F8"/>
    <w:rsid w:val="009A105D"/>
    <w:rsid w:val="009A13BA"/>
    <w:rsid w:val="009B4102"/>
    <w:rsid w:val="009B7D63"/>
    <w:rsid w:val="009C1E8C"/>
    <w:rsid w:val="009E19C4"/>
    <w:rsid w:val="009E1A77"/>
    <w:rsid w:val="009E4CC5"/>
    <w:rsid w:val="009E5951"/>
    <w:rsid w:val="009E6AAE"/>
    <w:rsid w:val="009F21DD"/>
    <w:rsid w:val="00A02A64"/>
    <w:rsid w:val="00A06E68"/>
    <w:rsid w:val="00A078EE"/>
    <w:rsid w:val="00A12FA2"/>
    <w:rsid w:val="00A21474"/>
    <w:rsid w:val="00A266B4"/>
    <w:rsid w:val="00A41D61"/>
    <w:rsid w:val="00A43BA4"/>
    <w:rsid w:val="00A471B4"/>
    <w:rsid w:val="00A54B50"/>
    <w:rsid w:val="00A550D3"/>
    <w:rsid w:val="00A604E6"/>
    <w:rsid w:val="00A655BA"/>
    <w:rsid w:val="00A6588E"/>
    <w:rsid w:val="00A75D0D"/>
    <w:rsid w:val="00A862F6"/>
    <w:rsid w:val="00A9513D"/>
    <w:rsid w:val="00A96706"/>
    <w:rsid w:val="00AA0461"/>
    <w:rsid w:val="00AA6D5B"/>
    <w:rsid w:val="00AB0B49"/>
    <w:rsid w:val="00AB0CA2"/>
    <w:rsid w:val="00AB4AB6"/>
    <w:rsid w:val="00AC11A9"/>
    <w:rsid w:val="00AC1F10"/>
    <w:rsid w:val="00AC7B94"/>
    <w:rsid w:val="00AD4707"/>
    <w:rsid w:val="00AE1B01"/>
    <w:rsid w:val="00B00613"/>
    <w:rsid w:val="00B10B71"/>
    <w:rsid w:val="00B120AB"/>
    <w:rsid w:val="00B120C5"/>
    <w:rsid w:val="00B12E69"/>
    <w:rsid w:val="00B258C6"/>
    <w:rsid w:val="00B34D29"/>
    <w:rsid w:val="00B36C6F"/>
    <w:rsid w:val="00B37F5C"/>
    <w:rsid w:val="00B407C8"/>
    <w:rsid w:val="00B502E3"/>
    <w:rsid w:val="00B51298"/>
    <w:rsid w:val="00B60629"/>
    <w:rsid w:val="00B6248A"/>
    <w:rsid w:val="00B62576"/>
    <w:rsid w:val="00B63F35"/>
    <w:rsid w:val="00B75E8B"/>
    <w:rsid w:val="00B81296"/>
    <w:rsid w:val="00B8523A"/>
    <w:rsid w:val="00B91324"/>
    <w:rsid w:val="00B938FA"/>
    <w:rsid w:val="00BA13AC"/>
    <w:rsid w:val="00BA6AEB"/>
    <w:rsid w:val="00BB0815"/>
    <w:rsid w:val="00BB0B94"/>
    <w:rsid w:val="00BB1146"/>
    <w:rsid w:val="00BB1A6F"/>
    <w:rsid w:val="00BB39B1"/>
    <w:rsid w:val="00BB7FBB"/>
    <w:rsid w:val="00BC2905"/>
    <w:rsid w:val="00BC3A17"/>
    <w:rsid w:val="00BD0AEC"/>
    <w:rsid w:val="00BD1347"/>
    <w:rsid w:val="00BD3910"/>
    <w:rsid w:val="00BD3C69"/>
    <w:rsid w:val="00BD4DB8"/>
    <w:rsid w:val="00BD50B3"/>
    <w:rsid w:val="00BD71B5"/>
    <w:rsid w:val="00BE078A"/>
    <w:rsid w:val="00BE0FE2"/>
    <w:rsid w:val="00BF4C91"/>
    <w:rsid w:val="00C04F68"/>
    <w:rsid w:val="00C05C6B"/>
    <w:rsid w:val="00C13F55"/>
    <w:rsid w:val="00C14893"/>
    <w:rsid w:val="00C25611"/>
    <w:rsid w:val="00C2726E"/>
    <w:rsid w:val="00C3215D"/>
    <w:rsid w:val="00C44239"/>
    <w:rsid w:val="00C53CEB"/>
    <w:rsid w:val="00C608CD"/>
    <w:rsid w:val="00C66052"/>
    <w:rsid w:val="00C73F00"/>
    <w:rsid w:val="00C75EF3"/>
    <w:rsid w:val="00C766FB"/>
    <w:rsid w:val="00C77F1C"/>
    <w:rsid w:val="00C81493"/>
    <w:rsid w:val="00C94AA7"/>
    <w:rsid w:val="00C94D7A"/>
    <w:rsid w:val="00C953BA"/>
    <w:rsid w:val="00C96AF4"/>
    <w:rsid w:val="00C971E6"/>
    <w:rsid w:val="00CA3EE6"/>
    <w:rsid w:val="00CA6AE1"/>
    <w:rsid w:val="00CA7F94"/>
    <w:rsid w:val="00CB3546"/>
    <w:rsid w:val="00CB4098"/>
    <w:rsid w:val="00CC174F"/>
    <w:rsid w:val="00CC2B0E"/>
    <w:rsid w:val="00CC2C06"/>
    <w:rsid w:val="00CC4214"/>
    <w:rsid w:val="00CD53E0"/>
    <w:rsid w:val="00CE7705"/>
    <w:rsid w:val="00CF3225"/>
    <w:rsid w:val="00CF34D1"/>
    <w:rsid w:val="00D067E5"/>
    <w:rsid w:val="00D15B61"/>
    <w:rsid w:val="00D212C8"/>
    <w:rsid w:val="00D2495C"/>
    <w:rsid w:val="00D271FF"/>
    <w:rsid w:val="00D36635"/>
    <w:rsid w:val="00D36BC6"/>
    <w:rsid w:val="00D40E5C"/>
    <w:rsid w:val="00D41DD7"/>
    <w:rsid w:val="00D42046"/>
    <w:rsid w:val="00D42BEF"/>
    <w:rsid w:val="00D44E77"/>
    <w:rsid w:val="00D52E4D"/>
    <w:rsid w:val="00D53166"/>
    <w:rsid w:val="00D55110"/>
    <w:rsid w:val="00D61BC8"/>
    <w:rsid w:val="00D6202A"/>
    <w:rsid w:val="00D657E0"/>
    <w:rsid w:val="00D70087"/>
    <w:rsid w:val="00D864D4"/>
    <w:rsid w:val="00D928A1"/>
    <w:rsid w:val="00DA25A4"/>
    <w:rsid w:val="00DB0612"/>
    <w:rsid w:val="00DB3A8B"/>
    <w:rsid w:val="00DB7752"/>
    <w:rsid w:val="00DD1FC6"/>
    <w:rsid w:val="00DE0C0C"/>
    <w:rsid w:val="00DE7751"/>
    <w:rsid w:val="00E17EAE"/>
    <w:rsid w:val="00E23618"/>
    <w:rsid w:val="00E26263"/>
    <w:rsid w:val="00E30059"/>
    <w:rsid w:val="00E47C3A"/>
    <w:rsid w:val="00E62829"/>
    <w:rsid w:val="00E73E23"/>
    <w:rsid w:val="00E75281"/>
    <w:rsid w:val="00E9466B"/>
    <w:rsid w:val="00E96884"/>
    <w:rsid w:val="00E97BA7"/>
    <w:rsid w:val="00EA351A"/>
    <w:rsid w:val="00EA35AC"/>
    <w:rsid w:val="00EA423B"/>
    <w:rsid w:val="00EA4AFA"/>
    <w:rsid w:val="00EA765F"/>
    <w:rsid w:val="00EB0575"/>
    <w:rsid w:val="00EB24B8"/>
    <w:rsid w:val="00EB55C8"/>
    <w:rsid w:val="00EC2153"/>
    <w:rsid w:val="00EC395C"/>
    <w:rsid w:val="00ED00B1"/>
    <w:rsid w:val="00ED0924"/>
    <w:rsid w:val="00ED4F37"/>
    <w:rsid w:val="00ED7418"/>
    <w:rsid w:val="00EE0B12"/>
    <w:rsid w:val="00EE3696"/>
    <w:rsid w:val="00EE6623"/>
    <w:rsid w:val="00EE66CA"/>
    <w:rsid w:val="00F06A95"/>
    <w:rsid w:val="00F1161D"/>
    <w:rsid w:val="00F1350C"/>
    <w:rsid w:val="00F13EFE"/>
    <w:rsid w:val="00F149F2"/>
    <w:rsid w:val="00F166AF"/>
    <w:rsid w:val="00F21BD2"/>
    <w:rsid w:val="00F22600"/>
    <w:rsid w:val="00F322B7"/>
    <w:rsid w:val="00F441CE"/>
    <w:rsid w:val="00F450AE"/>
    <w:rsid w:val="00F50DDF"/>
    <w:rsid w:val="00F51681"/>
    <w:rsid w:val="00F520DE"/>
    <w:rsid w:val="00F53C6C"/>
    <w:rsid w:val="00F63287"/>
    <w:rsid w:val="00F667A8"/>
    <w:rsid w:val="00F71385"/>
    <w:rsid w:val="00F764C4"/>
    <w:rsid w:val="00F813C4"/>
    <w:rsid w:val="00F874E8"/>
    <w:rsid w:val="00F9691D"/>
    <w:rsid w:val="00F97521"/>
    <w:rsid w:val="00FA34FD"/>
    <w:rsid w:val="00FC5FD6"/>
    <w:rsid w:val="00FE2798"/>
    <w:rsid w:val="00FE30B2"/>
    <w:rsid w:val="00FE5D69"/>
    <w:rsid w:val="00FF0494"/>
    <w:rsid w:val="00FF0E91"/>
    <w:rsid w:val="00FF55E2"/>
    <w:rsid w:val="00FF74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FC61"/>
  <w15:chartTrackingRefBased/>
  <w15:docId w15:val="{EFA8AA15-1FB6-4C02-ACE7-FB0B6FC8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5267"/>
    <w:rPr>
      <w:rFonts w:ascii="Ubuntu" w:eastAsia="Ubuntu" w:hAnsi="Ubuntu" w:cs="Ubuntu"/>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5267"/>
    <w:pPr>
      <w:ind w:left="720"/>
      <w:contextualSpacing/>
    </w:pPr>
  </w:style>
  <w:style w:type="character" w:styleId="Hipervnculo">
    <w:name w:val="Hyperlink"/>
    <w:basedOn w:val="Fuentedeprrafopredeter"/>
    <w:uiPriority w:val="99"/>
    <w:unhideWhenUsed/>
    <w:rsid w:val="000D5267"/>
    <w:rPr>
      <w:color w:val="0000FF"/>
      <w:u w:val="single"/>
    </w:rPr>
  </w:style>
  <w:style w:type="character" w:styleId="Textoennegrita">
    <w:name w:val="Strong"/>
    <w:basedOn w:val="Fuentedeprrafopredeter"/>
    <w:uiPriority w:val="22"/>
    <w:qFormat/>
    <w:rsid w:val="001E3B23"/>
    <w:rPr>
      <w:b/>
      <w:bCs/>
    </w:rPr>
  </w:style>
  <w:style w:type="character" w:styleId="Hipervnculovisitado">
    <w:name w:val="FollowedHyperlink"/>
    <w:basedOn w:val="Fuentedeprrafopredeter"/>
    <w:uiPriority w:val="99"/>
    <w:semiHidden/>
    <w:unhideWhenUsed/>
    <w:rsid w:val="00861F2C"/>
    <w:rPr>
      <w:color w:val="954F72" w:themeColor="followedHyperlink"/>
      <w:u w:val="single"/>
    </w:rPr>
  </w:style>
  <w:style w:type="paragraph" w:styleId="Revisin">
    <w:name w:val="Revision"/>
    <w:hidden/>
    <w:uiPriority w:val="99"/>
    <w:semiHidden/>
    <w:rsid w:val="00BC2905"/>
    <w:pPr>
      <w:spacing w:after="0" w:line="240" w:lineRule="auto"/>
    </w:pPr>
    <w:rPr>
      <w:rFonts w:ascii="Ubuntu" w:eastAsia="Ubuntu" w:hAnsi="Ubuntu" w:cs="Ubuntu"/>
      <w:sz w:val="24"/>
      <w:szCs w:val="24"/>
    </w:rPr>
  </w:style>
  <w:style w:type="character" w:customStyle="1" w:styleId="Mencinsinresolver1">
    <w:name w:val="Mención sin resolver1"/>
    <w:basedOn w:val="Fuentedeprrafopredeter"/>
    <w:uiPriority w:val="99"/>
    <w:semiHidden/>
    <w:unhideWhenUsed/>
    <w:rsid w:val="00F22600"/>
    <w:rPr>
      <w:color w:val="605E5C"/>
      <w:shd w:val="clear" w:color="auto" w:fill="E1DFDD"/>
    </w:rPr>
  </w:style>
  <w:style w:type="character" w:styleId="Refdecomentario">
    <w:name w:val="annotation reference"/>
    <w:basedOn w:val="Fuentedeprrafopredeter"/>
    <w:uiPriority w:val="99"/>
    <w:semiHidden/>
    <w:unhideWhenUsed/>
    <w:rsid w:val="001C6679"/>
    <w:rPr>
      <w:sz w:val="16"/>
      <w:szCs w:val="16"/>
    </w:rPr>
  </w:style>
  <w:style w:type="paragraph" w:styleId="Textocomentario">
    <w:name w:val="annotation text"/>
    <w:basedOn w:val="Normal"/>
    <w:link w:val="TextocomentarioCar"/>
    <w:uiPriority w:val="99"/>
    <w:unhideWhenUsed/>
    <w:rsid w:val="001C6679"/>
    <w:pPr>
      <w:spacing w:line="240" w:lineRule="auto"/>
    </w:pPr>
    <w:rPr>
      <w:sz w:val="20"/>
      <w:szCs w:val="20"/>
    </w:rPr>
  </w:style>
  <w:style w:type="character" w:customStyle="1" w:styleId="TextocomentarioCar">
    <w:name w:val="Texto comentario Car"/>
    <w:basedOn w:val="Fuentedeprrafopredeter"/>
    <w:link w:val="Textocomentario"/>
    <w:uiPriority w:val="99"/>
    <w:rsid w:val="001C6679"/>
    <w:rPr>
      <w:rFonts w:ascii="Ubuntu" w:eastAsia="Ubuntu" w:hAnsi="Ubuntu" w:cs="Ubuntu"/>
      <w:sz w:val="20"/>
      <w:szCs w:val="20"/>
    </w:rPr>
  </w:style>
  <w:style w:type="paragraph" w:styleId="Asuntodelcomentario">
    <w:name w:val="annotation subject"/>
    <w:basedOn w:val="Textocomentario"/>
    <w:next w:val="Textocomentario"/>
    <w:link w:val="AsuntodelcomentarioCar"/>
    <w:uiPriority w:val="99"/>
    <w:semiHidden/>
    <w:unhideWhenUsed/>
    <w:rsid w:val="001C6679"/>
    <w:rPr>
      <w:b/>
      <w:bCs/>
    </w:rPr>
  </w:style>
  <w:style w:type="character" w:customStyle="1" w:styleId="AsuntodelcomentarioCar">
    <w:name w:val="Asunto del comentario Car"/>
    <w:basedOn w:val="TextocomentarioCar"/>
    <w:link w:val="Asuntodelcomentario"/>
    <w:uiPriority w:val="99"/>
    <w:semiHidden/>
    <w:rsid w:val="001C6679"/>
    <w:rPr>
      <w:rFonts w:ascii="Ubuntu" w:eastAsia="Ubuntu" w:hAnsi="Ubuntu" w:cs="Ubuntu"/>
      <w:b/>
      <w:bCs/>
      <w:sz w:val="20"/>
      <w:szCs w:val="20"/>
    </w:rPr>
  </w:style>
  <w:style w:type="paragraph" w:styleId="Textodeglobo">
    <w:name w:val="Balloon Text"/>
    <w:basedOn w:val="Normal"/>
    <w:link w:val="TextodegloboCar"/>
    <w:uiPriority w:val="99"/>
    <w:semiHidden/>
    <w:unhideWhenUsed/>
    <w:rsid w:val="00B512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1298"/>
    <w:rPr>
      <w:rFonts w:ascii="Segoe UI" w:eastAsia="Ubuntu" w:hAnsi="Segoe UI" w:cs="Segoe UI"/>
      <w:sz w:val="18"/>
      <w:szCs w:val="18"/>
    </w:rPr>
  </w:style>
  <w:style w:type="character" w:customStyle="1" w:styleId="Mencinsinresolver2">
    <w:name w:val="Mención sin resolver2"/>
    <w:basedOn w:val="Fuentedeprrafopredeter"/>
    <w:uiPriority w:val="99"/>
    <w:semiHidden/>
    <w:unhideWhenUsed/>
    <w:rsid w:val="00E47C3A"/>
    <w:rPr>
      <w:color w:val="605E5C"/>
      <w:shd w:val="clear" w:color="auto" w:fill="E1DFDD"/>
    </w:rPr>
  </w:style>
  <w:style w:type="paragraph" w:styleId="Piedepgina">
    <w:name w:val="footer"/>
    <w:basedOn w:val="Normal"/>
    <w:link w:val="PiedepginaCar"/>
    <w:uiPriority w:val="99"/>
    <w:unhideWhenUsed/>
    <w:rsid w:val="00F813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13C4"/>
    <w:rPr>
      <w:rFonts w:ascii="Ubuntu" w:eastAsia="Ubuntu" w:hAnsi="Ubuntu" w:cs="Ubuntu"/>
      <w:sz w:val="24"/>
      <w:szCs w:val="24"/>
    </w:rPr>
  </w:style>
  <w:style w:type="paragraph" w:styleId="Textoindependiente">
    <w:name w:val="Body Text"/>
    <w:basedOn w:val="Normal"/>
    <w:link w:val="TextoindependienteCar"/>
    <w:uiPriority w:val="1"/>
    <w:qFormat/>
    <w:rsid w:val="00F06A95"/>
    <w:pPr>
      <w:widowControl w:val="0"/>
      <w:autoSpaceDE w:val="0"/>
      <w:autoSpaceDN w:val="0"/>
      <w:spacing w:after="0" w:line="240" w:lineRule="auto"/>
    </w:pPr>
    <w:rPr>
      <w:rFonts w:ascii="Ubuntu-Light" w:eastAsia="Ubuntu-Light" w:hAnsi="Ubuntu-Light" w:cs="Ubuntu-Light"/>
      <w:sz w:val="20"/>
      <w:szCs w:val="20"/>
      <w:lang w:val="es-ES"/>
    </w:rPr>
  </w:style>
  <w:style w:type="character" w:customStyle="1" w:styleId="TextoindependienteCar">
    <w:name w:val="Texto independiente Car"/>
    <w:basedOn w:val="Fuentedeprrafopredeter"/>
    <w:link w:val="Textoindependiente"/>
    <w:uiPriority w:val="1"/>
    <w:rsid w:val="00F06A95"/>
    <w:rPr>
      <w:rFonts w:ascii="Ubuntu-Light" w:eastAsia="Ubuntu-Light" w:hAnsi="Ubuntu-Light" w:cs="Ubuntu-Light"/>
      <w:sz w:val="20"/>
      <w:szCs w:val="20"/>
      <w:lang w:val="es-ES"/>
    </w:rPr>
  </w:style>
  <w:style w:type="table" w:styleId="Tablaconcuadrcula">
    <w:name w:val="Table Grid"/>
    <w:basedOn w:val="Tablanormal"/>
    <w:uiPriority w:val="39"/>
    <w:rsid w:val="008B5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08704">
      <w:bodyDiv w:val="1"/>
      <w:marLeft w:val="0"/>
      <w:marRight w:val="0"/>
      <w:marTop w:val="0"/>
      <w:marBottom w:val="0"/>
      <w:divBdr>
        <w:top w:val="none" w:sz="0" w:space="0" w:color="auto"/>
        <w:left w:val="none" w:sz="0" w:space="0" w:color="auto"/>
        <w:bottom w:val="none" w:sz="0" w:space="0" w:color="auto"/>
        <w:right w:val="none" w:sz="0" w:space="0" w:color="auto"/>
      </w:divBdr>
    </w:div>
    <w:div w:id="671493566">
      <w:bodyDiv w:val="1"/>
      <w:marLeft w:val="0"/>
      <w:marRight w:val="0"/>
      <w:marTop w:val="0"/>
      <w:marBottom w:val="0"/>
      <w:divBdr>
        <w:top w:val="none" w:sz="0" w:space="0" w:color="auto"/>
        <w:left w:val="none" w:sz="0" w:space="0" w:color="auto"/>
        <w:bottom w:val="none" w:sz="0" w:space="0" w:color="auto"/>
        <w:right w:val="none" w:sz="0" w:space="0" w:color="auto"/>
      </w:divBdr>
      <w:divsChild>
        <w:div w:id="428744719">
          <w:marLeft w:val="0"/>
          <w:marRight w:val="0"/>
          <w:marTop w:val="0"/>
          <w:marBottom w:val="0"/>
          <w:divBdr>
            <w:top w:val="single" w:sz="2" w:space="31" w:color="EAE9E9"/>
            <w:left w:val="single" w:sz="2" w:space="31" w:color="EAE9E9"/>
            <w:bottom w:val="single" w:sz="2" w:space="31" w:color="EAE9E9"/>
            <w:right w:val="single" w:sz="2" w:space="31" w:color="EAE9E9"/>
          </w:divBdr>
          <w:divsChild>
            <w:div w:id="1644116990">
              <w:marLeft w:val="0"/>
              <w:marRight w:val="0"/>
              <w:marTop w:val="0"/>
              <w:marBottom w:val="0"/>
              <w:divBdr>
                <w:top w:val="none" w:sz="0" w:space="0" w:color="auto"/>
                <w:left w:val="none" w:sz="0" w:space="0" w:color="auto"/>
                <w:bottom w:val="none" w:sz="0" w:space="0" w:color="auto"/>
                <w:right w:val="none" w:sz="0" w:space="0" w:color="auto"/>
              </w:divBdr>
              <w:divsChild>
                <w:div w:id="234360195">
                  <w:marLeft w:val="0"/>
                  <w:marRight w:val="0"/>
                  <w:marTop w:val="0"/>
                  <w:marBottom w:val="300"/>
                  <w:divBdr>
                    <w:top w:val="none" w:sz="0" w:space="0" w:color="auto"/>
                    <w:left w:val="none" w:sz="0" w:space="0" w:color="auto"/>
                    <w:bottom w:val="none" w:sz="0" w:space="0" w:color="auto"/>
                    <w:right w:val="none" w:sz="0" w:space="0" w:color="auto"/>
                  </w:divBdr>
                  <w:divsChild>
                    <w:div w:id="1229069915">
                      <w:marLeft w:val="0"/>
                      <w:marRight w:val="0"/>
                      <w:marTop w:val="0"/>
                      <w:marBottom w:val="0"/>
                      <w:divBdr>
                        <w:top w:val="none" w:sz="0" w:space="0" w:color="auto"/>
                        <w:left w:val="none" w:sz="0" w:space="0" w:color="auto"/>
                        <w:bottom w:val="none" w:sz="0" w:space="0" w:color="auto"/>
                        <w:right w:val="none" w:sz="0" w:space="0" w:color="auto"/>
                      </w:divBdr>
                      <w:divsChild>
                        <w:div w:id="16051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549837">
      <w:bodyDiv w:val="1"/>
      <w:marLeft w:val="0"/>
      <w:marRight w:val="0"/>
      <w:marTop w:val="0"/>
      <w:marBottom w:val="0"/>
      <w:divBdr>
        <w:top w:val="none" w:sz="0" w:space="0" w:color="auto"/>
        <w:left w:val="none" w:sz="0" w:space="0" w:color="auto"/>
        <w:bottom w:val="none" w:sz="0" w:space="0" w:color="auto"/>
        <w:right w:val="none" w:sz="0" w:space="0" w:color="auto"/>
      </w:divBdr>
    </w:div>
    <w:div w:id="941382316">
      <w:bodyDiv w:val="1"/>
      <w:marLeft w:val="0"/>
      <w:marRight w:val="0"/>
      <w:marTop w:val="0"/>
      <w:marBottom w:val="0"/>
      <w:divBdr>
        <w:top w:val="none" w:sz="0" w:space="0" w:color="auto"/>
        <w:left w:val="none" w:sz="0" w:space="0" w:color="auto"/>
        <w:bottom w:val="none" w:sz="0" w:space="0" w:color="auto"/>
        <w:right w:val="none" w:sz="0" w:space="0" w:color="auto"/>
      </w:divBdr>
    </w:div>
    <w:div w:id="1181360361">
      <w:bodyDiv w:val="1"/>
      <w:marLeft w:val="0"/>
      <w:marRight w:val="0"/>
      <w:marTop w:val="0"/>
      <w:marBottom w:val="0"/>
      <w:divBdr>
        <w:top w:val="none" w:sz="0" w:space="0" w:color="auto"/>
        <w:left w:val="none" w:sz="0" w:space="0" w:color="auto"/>
        <w:bottom w:val="none" w:sz="0" w:space="0" w:color="auto"/>
        <w:right w:val="none" w:sz="0" w:space="0" w:color="auto"/>
      </w:divBdr>
    </w:div>
    <w:div w:id="1479376180">
      <w:bodyDiv w:val="1"/>
      <w:marLeft w:val="0"/>
      <w:marRight w:val="0"/>
      <w:marTop w:val="0"/>
      <w:marBottom w:val="0"/>
      <w:divBdr>
        <w:top w:val="none" w:sz="0" w:space="0" w:color="auto"/>
        <w:left w:val="none" w:sz="0" w:space="0" w:color="auto"/>
        <w:bottom w:val="none" w:sz="0" w:space="0" w:color="auto"/>
        <w:right w:val="none" w:sz="0" w:space="0" w:color="auto"/>
      </w:divBdr>
    </w:div>
    <w:div w:id="1494486210">
      <w:bodyDiv w:val="1"/>
      <w:marLeft w:val="0"/>
      <w:marRight w:val="0"/>
      <w:marTop w:val="0"/>
      <w:marBottom w:val="0"/>
      <w:divBdr>
        <w:top w:val="none" w:sz="0" w:space="0" w:color="auto"/>
        <w:left w:val="none" w:sz="0" w:space="0" w:color="auto"/>
        <w:bottom w:val="none" w:sz="0" w:space="0" w:color="auto"/>
        <w:right w:val="none" w:sz="0" w:space="0" w:color="auto"/>
      </w:divBdr>
    </w:div>
    <w:div w:id="1536115545">
      <w:bodyDiv w:val="1"/>
      <w:marLeft w:val="0"/>
      <w:marRight w:val="0"/>
      <w:marTop w:val="0"/>
      <w:marBottom w:val="0"/>
      <w:divBdr>
        <w:top w:val="none" w:sz="0" w:space="0" w:color="auto"/>
        <w:left w:val="none" w:sz="0" w:space="0" w:color="auto"/>
        <w:bottom w:val="none" w:sz="0" w:space="0" w:color="auto"/>
        <w:right w:val="none" w:sz="0" w:space="0" w:color="auto"/>
      </w:divBdr>
    </w:div>
    <w:div w:id="1637292988">
      <w:bodyDiv w:val="1"/>
      <w:marLeft w:val="0"/>
      <w:marRight w:val="0"/>
      <w:marTop w:val="0"/>
      <w:marBottom w:val="0"/>
      <w:divBdr>
        <w:top w:val="none" w:sz="0" w:space="0" w:color="auto"/>
        <w:left w:val="none" w:sz="0" w:space="0" w:color="auto"/>
        <w:bottom w:val="none" w:sz="0" w:space="0" w:color="auto"/>
        <w:right w:val="none" w:sz="0" w:space="0" w:color="auto"/>
      </w:divBdr>
      <w:divsChild>
        <w:div w:id="855575398">
          <w:marLeft w:val="0"/>
          <w:marRight w:val="0"/>
          <w:marTop w:val="0"/>
          <w:marBottom w:val="0"/>
          <w:divBdr>
            <w:top w:val="none" w:sz="0" w:space="0" w:color="auto"/>
            <w:left w:val="none" w:sz="0" w:space="0" w:color="auto"/>
            <w:bottom w:val="none" w:sz="0" w:space="0" w:color="auto"/>
            <w:right w:val="none" w:sz="0" w:space="0" w:color="auto"/>
          </w:divBdr>
        </w:div>
        <w:div w:id="1190728955">
          <w:marLeft w:val="0"/>
          <w:marRight w:val="0"/>
          <w:marTop w:val="0"/>
          <w:marBottom w:val="0"/>
          <w:divBdr>
            <w:top w:val="none" w:sz="0" w:space="0" w:color="auto"/>
            <w:left w:val="none" w:sz="0" w:space="0" w:color="auto"/>
            <w:bottom w:val="none" w:sz="0" w:space="0" w:color="auto"/>
            <w:right w:val="none" w:sz="0" w:space="0" w:color="auto"/>
          </w:divBdr>
        </w:div>
      </w:divsChild>
    </w:div>
    <w:div w:id="1657877931">
      <w:bodyDiv w:val="1"/>
      <w:marLeft w:val="0"/>
      <w:marRight w:val="0"/>
      <w:marTop w:val="0"/>
      <w:marBottom w:val="0"/>
      <w:divBdr>
        <w:top w:val="none" w:sz="0" w:space="0" w:color="auto"/>
        <w:left w:val="none" w:sz="0" w:space="0" w:color="auto"/>
        <w:bottom w:val="none" w:sz="0" w:space="0" w:color="auto"/>
        <w:right w:val="none" w:sz="0" w:space="0" w:color="auto"/>
      </w:divBdr>
    </w:div>
    <w:div w:id="1667325451">
      <w:bodyDiv w:val="1"/>
      <w:marLeft w:val="0"/>
      <w:marRight w:val="0"/>
      <w:marTop w:val="0"/>
      <w:marBottom w:val="0"/>
      <w:divBdr>
        <w:top w:val="none" w:sz="0" w:space="0" w:color="auto"/>
        <w:left w:val="none" w:sz="0" w:space="0" w:color="auto"/>
        <w:bottom w:val="none" w:sz="0" w:space="0" w:color="auto"/>
        <w:right w:val="none" w:sz="0" w:space="0" w:color="auto"/>
      </w:divBdr>
    </w:div>
    <w:div w:id="2008483831">
      <w:bodyDiv w:val="1"/>
      <w:marLeft w:val="0"/>
      <w:marRight w:val="0"/>
      <w:marTop w:val="0"/>
      <w:marBottom w:val="0"/>
      <w:divBdr>
        <w:top w:val="none" w:sz="0" w:space="0" w:color="auto"/>
        <w:left w:val="none" w:sz="0" w:space="0" w:color="auto"/>
        <w:bottom w:val="none" w:sz="0" w:space="0" w:color="auto"/>
        <w:right w:val="none" w:sz="0" w:space="0" w:color="auto"/>
      </w:divBdr>
    </w:div>
    <w:div w:id="2122143843">
      <w:bodyDiv w:val="1"/>
      <w:marLeft w:val="0"/>
      <w:marRight w:val="0"/>
      <w:marTop w:val="0"/>
      <w:marBottom w:val="0"/>
      <w:divBdr>
        <w:top w:val="none" w:sz="0" w:space="0" w:color="auto"/>
        <w:left w:val="none" w:sz="0" w:space="0" w:color="auto"/>
        <w:bottom w:val="none" w:sz="0" w:space="0" w:color="auto"/>
        <w:right w:val="none" w:sz="0" w:space="0" w:color="auto"/>
      </w:divBdr>
      <w:divsChild>
        <w:div w:id="1425760240">
          <w:marLeft w:val="0"/>
          <w:marRight w:val="0"/>
          <w:marTop w:val="0"/>
          <w:marBottom w:val="0"/>
          <w:divBdr>
            <w:top w:val="single" w:sz="2" w:space="31" w:color="EAE9E9"/>
            <w:left w:val="single" w:sz="2" w:space="31" w:color="EAE9E9"/>
            <w:bottom w:val="single" w:sz="2" w:space="31" w:color="EAE9E9"/>
            <w:right w:val="single" w:sz="2" w:space="31" w:color="EAE9E9"/>
          </w:divBdr>
          <w:divsChild>
            <w:div w:id="1503204062">
              <w:marLeft w:val="0"/>
              <w:marRight w:val="0"/>
              <w:marTop w:val="0"/>
              <w:marBottom w:val="0"/>
              <w:divBdr>
                <w:top w:val="none" w:sz="0" w:space="0" w:color="auto"/>
                <w:left w:val="none" w:sz="0" w:space="0" w:color="auto"/>
                <w:bottom w:val="none" w:sz="0" w:space="0" w:color="auto"/>
                <w:right w:val="none" w:sz="0" w:space="0" w:color="auto"/>
              </w:divBdr>
              <w:divsChild>
                <w:div w:id="981933667">
                  <w:marLeft w:val="0"/>
                  <w:marRight w:val="0"/>
                  <w:marTop w:val="0"/>
                  <w:marBottom w:val="300"/>
                  <w:divBdr>
                    <w:top w:val="none" w:sz="0" w:space="0" w:color="auto"/>
                    <w:left w:val="none" w:sz="0" w:space="0" w:color="auto"/>
                    <w:bottom w:val="none" w:sz="0" w:space="0" w:color="auto"/>
                    <w:right w:val="none" w:sz="0" w:space="0" w:color="auto"/>
                  </w:divBdr>
                  <w:divsChild>
                    <w:div w:id="654846607">
                      <w:marLeft w:val="0"/>
                      <w:marRight w:val="0"/>
                      <w:marTop w:val="0"/>
                      <w:marBottom w:val="0"/>
                      <w:divBdr>
                        <w:top w:val="none" w:sz="0" w:space="0" w:color="auto"/>
                        <w:left w:val="none" w:sz="0" w:space="0" w:color="auto"/>
                        <w:bottom w:val="none" w:sz="0" w:space="0" w:color="auto"/>
                        <w:right w:val="none" w:sz="0" w:space="0" w:color="auto"/>
                      </w:divBdr>
                      <w:divsChild>
                        <w:div w:id="682512717">
                          <w:marLeft w:val="0"/>
                          <w:marRight w:val="0"/>
                          <w:marTop w:val="0"/>
                          <w:marBottom w:val="0"/>
                          <w:divBdr>
                            <w:top w:val="none" w:sz="0" w:space="0" w:color="auto"/>
                            <w:left w:val="none" w:sz="0" w:space="0" w:color="auto"/>
                            <w:bottom w:val="none" w:sz="0" w:space="0" w:color="auto"/>
                            <w:right w:val="none" w:sz="0" w:space="0" w:color="auto"/>
                          </w:divBdr>
                        </w:div>
                        <w:div w:id="69665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Seguropeludo@segurosmundial.com.c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2.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segurosmundial.my.site.com/fspq/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egurosmundial.com.co/proteccion-de-dato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3a96fb3-f578-4a43-b9b9-4875ea4a16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E29F69E72366E4294A6F6074E916A37" ma:contentTypeVersion="10" ma:contentTypeDescription="Crear nuevo documento." ma:contentTypeScope="" ma:versionID="92deb87673065f0c5db440597ca4a6d6">
  <xsd:schema xmlns:xsd="http://www.w3.org/2001/XMLSchema" xmlns:xs="http://www.w3.org/2001/XMLSchema" xmlns:p="http://schemas.microsoft.com/office/2006/metadata/properties" xmlns:ns3="43a96fb3-f578-4a43-b9b9-4875ea4a163c" targetNamespace="http://schemas.microsoft.com/office/2006/metadata/properties" ma:root="true" ma:fieldsID="24c6ae674fe0833467afb76f9ca9c661" ns3:_="">
    <xsd:import namespace="43a96fb3-f578-4a43-b9b9-4875ea4a163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96fb3-f578-4a43-b9b9-4875ea4a163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F598D-F1E0-4869-8B07-68AB8E2C857F}">
  <ds:schemaRefs>
    <ds:schemaRef ds:uri="http://schemas.microsoft.com/office/2006/metadata/properties"/>
    <ds:schemaRef ds:uri="http://schemas.microsoft.com/office/infopath/2007/PartnerControls"/>
    <ds:schemaRef ds:uri="43a96fb3-f578-4a43-b9b9-4875ea4a163c"/>
  </ds:schemaRefs>
</ds:datastoreItem>
</file>

<file path=customXml/itemProps2.xml><?xml version="1.0" encoding="utf-8"?>
<ds:datastoreItem xmlns:ds="http://schemas.openxmlformats.org/officeDocument/2006/customXml" ds:itemID="{520E47B7-7C9D-41D0-B303-5CC71163CC44}">
  <ds:schemaRefs>
    <ds:schemaRef ds:uri="http://schemas.microsoft.com/sharepoint/v3/contenttype/forms"/>
  </ds:schemaRefs>
</ds:datastoreItem>
</file>

<file path=customXml/itemProps3.xml><?xml version="1.0" encoding="utf-8"?>
<ds:datastoreItem xmlns:ds="http://schemas.openxmlformats.org/officeDocument/2006/customXml" ds:itemID="{75205905-C576-4498-93E6-F9F7AF9DD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96fb3-f578-4a43-b9b9-4875ea4a1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C80FF-EE46-4D6D-9B36-3DA9A9B94836}">
  <ds:schemaRefs>
    <ds:schemaRef ds:uri="http://schemas.openxmlformats.org/officeDocument/2006/bibliography"/>
  </ds:schemaRefs>
</ds:datastoreItem>
</file>

<file path=docMetadata/LabelInfo.xml><?xml version="1.0" encoding="utf-8"?>
<clbl:labelList xmlns:clbl="http://schemas.microsoft.com/office/2020/mipLabelMetadata">
  <clbl:label id="{87cd3335-e3fd-4ed1-b3d3-82877e36b15f}" enabled="1" method="Standard" siteId="{7211a2cc-9a31-4443-8753-08d11d2a50df}"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2604</Words>
  <Characters>14323</Characters>
  <Application>Microsoft Office Word</Application>
  <DocSecurity>0</DocSecurity>
  <Lines>119</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Javier Díaz Deantonio</dc:creator>
  <cp:keywords/>
  <dc:description/>
  <cp:lastModifiedBy>Heidy Julieth Rojas Alba</cp:lastModifiedBy>
  <cp:revision>2</cp:revision>
  <dcterms:created xsi:type="dcterms:W3CDTF">2025-09-26T14:14:00Z</dcterms:created>
  <dcterms:modified xsi:type="dcterms:W3CDTF">2025-09-26T14:14:00Z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0x010100DE29F69E72366E4294A6F6074E916A37</vt:lpwstr>
  </property>
  <property fmtid="{D5CDD505-2E9C-101B-9397-08002B2CF9AE}" pid="3" name="ClassificationContentMarkingFooterShapeIds">
    <vt:lpwstr>e03cd48,3335c270,40a6840f</vt:lpwstr>
  </property>
  <property fmtid="{D5CDD505-2E9C-101B-9397-08002B2CF9AE}" pid="4" name="ClassificationContentMarkingFooterFontProps">
    <vt:lpwstr>#003045,10,ubuntu</vt:lpwstr>
  </property>
  <property fmtid="{D5CDD505-2E9C-101B-9397-08002B2CF9AE}" pid="5" name="ClassificationContentMarkingFooterText">
    <vt:lpwstr>Información PRIVADA</vt:lpwstr>
  </property>
</Properties>
</file>